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293B" w14:textId="77777777" w:rsidR="001F7FEF" w:rsidRDefault="001F7FEF">
      <w:pPr>
        <w:rPr>
          <w:rFonts w:ascii="Candara" w:hAnsi="Candara"/>
        </w:rPr>
      </w:pPr>
    </w:p>
    <w:p w14:paraId="18899500" w14:textId="77777777" w:rsidR="00742515" w:rsidRDefault="00A20C85" w:rsidP="00820792">
      <w:pPr>
        <w:jc w:val="center"/>
        <w:rPr>
          <w:rFonts w:ascii="Candara" w:hAnsi="Candara"/>
        </w:rPr>
      </w:pPr>
      <w:r>
        <w:rPr>
          <w:rFonts w:ascii="Candara" w:hAnsi="Candara"/>
        </w:rPr>
        <w:t>In the Beginning</w:t>
      </w:r>
    </w:p>
    <w:p w14:paraId="7125EF4C" w14:textId="77777777" w:rsidR="00742515" w:rsidRDefault="00742515">
      <w:pPr>
        <w:rPr>
          <w:rFonts w:ascii="Candara" w:hAnsi="Candara"/>
        </w:rPr>
      </w:pPr>
    </w:p>
    <w:p w14:paraId="575A2FB1" w14:textId="77777777" w:rsidR="00EA4835" w:rsidRPr="00A108B5" w:rsidRDefault="00742515">
      <w:pPr>
        <w:rPr>
          <w:rFonts w:ascii="Candara" w:hAnsi="Candara"/>
        </w:rPr>
      </w:pPr>
      <w:r>
        <w:rPr>
          <w:rFonts w:ascii="Candara" w:hAnsi="Candara"/>
        </w:rPr>
        <w:t xml:space="preserve">In the sacred scriptures of the </w:t>
      </w:r>
      <w:r w:rsidR="00C27E76">
        <w:rPr>
          <w:rFonts w:ascii="Candara" w:hAnsi="Candara"/>
        </w:rPr>
        <w:t>world</w:t>
      </w:r>
      <w:r w:rsidR="00DE33BF">
        <w:rPr>
          <w:rFonts w:ascii="Candara" w:hAnsi="Candara"/>
        </w:rPr>
        <w:t xml:space="preserve"> there are m</w:t>
      </w:r>
      <w:r w:rsidR="00742413">
        <w:rPr>
          <w:rFonts w:ascii="Candara" w:hAnsi="Candara"/>
        </w:rPr>
        <w:t>any</w:t>
      </w:r>
      <w:r w:rsidR="00DE33BF">
        <w:rPr>
          <w:rFonts w:ascii="Candara" w:hAnsi="Candara"/>
        </w:rPr>
        <w:t xml:space="preserve"> stories of creation.  </w:t>
      </w:r>
      <w:r w:rsidR="00C27E76">
        <w:rPr>
          <w:rFonts w:ascii="Candara" w:hAnsi="Candara"/>
        </w:rPr>
        <w:t xml:space="preserve">Perhaps two of the best known are </w:t>
      </w:r>
      <w:r w:rsidR="00DE33BF">
        <w:rPr>
          <w:rFonts w:ascii="Candara" w:hAnsi="Candara"/>
        </w:rPr>
        <w:t>Hebrew scriptures</w:t>
      </w:r>
      <w:r w:rsidR="003C2092">
        <w:rPr>
          <w:rFonts w:ascii="Candara" w:hAnsi="Candara"/>
        </w:rPr>
        <w:t xml:space="preserve"> in Genesis</w:t>
      </w:r>
      <w:r w:rsidR="00C27E76">
        <w:rPr>
          <w:rFonts w:ascii="Candara" w:hAnsi="Candara"/>
        </w:rPr>
        <w:t>:</w:t>
      </w:r>
      <w:r>
        <w:rPr>
          <w:rFonts w:ascii="Candara" w:hAnsi="Candara"/>
        </w:rPr>
        <w:t xml:space="preserve"> the familiar seven-day cosmic creation story, and the Garden of Eden story.  Proverbs </w:t>
      </w:r>
      <w:r w:rsidR="00742413">
        <w:rPr>
          <w:rFonts w:ascii="Candara" w:hAnsi="Candara"/>
        </w:rPr>
        <w:t>has another,</w:t>
      </w:r>
      <w:r>
        <w:rPr>
          <w:rFonts w:ascii="Candara" w:hAnsi="Candara"/>
        </w:rPr>
        <w:t xml:space="preserve"> </w:t>
      </w:r>
      <w:r w:rsidR="00C27E76">
        <w:rPr>
          <w:rFonts w:ascii="Candara" w:hAnsi="Candara"/>
        </w:rPr>
        <w:t>tell</w:t>
      </w:r>
      <w:r w:rsidR="00A266CE">
        <w:rPr>
          <w:rFonts w:ascii="Candara" w:hAnsi="Candara"/>
        </w:rPr>
        <w:t>ing</w:t>
      </w:r>
      <w:r w:rsidR="00C27E76">
        <w:rPr>
          <w:rFonts w:ascii="Candara" w:hAnsi="Candara"/>
        </w:rPr>
        <w:t xml:space="preserve"> of</w:t>
      </w:r>
      <w:r>
        <w:rPr>
          <w:rFonts w:ascii="Candara" w:hAnsi="Candara"/>
        </w:rPr>
        <w:t xml:space="preserve"> Holy Wisdom, present with the Holy One at creation, danc</w:t>
      </w:r>
      <w:r w:rsidR="00C27E76">
        <w:rPr>
          <w:rFonts w:ascii="Candara" w:hAnsi="Candara"/>
        </w:rPr>
        <w:t>ing</w:t>
      </w:r>
      <w:r>
        <w:rPr>
          <w:rFonts w:ascii="Candara" w:hAnsi="Candara"/>
        </w:rPr>
        <w:t xml:space="preserve"> and play</w:t>
      </w:r>
      <w:r w:rsidR="00C27E76">
        <w:rPr>
          <w:rFonts w:ascii="Candara" w:hAnsi="Candara"/>
        </w:rPr>
        <w:t>ing</w:t>
      </w:r>
      <w:r>
        <w:rPr>
          <w:rFonts w:ascii="Candara" w:hAnsi="Candara"/>
        </w:rPr>
        <w:t xml:space="preserve"> at the birth of the cosmos.  Job and Ezekiel </w:t>
      </w:r>
      <w:r w:rsidR="00EE4B86">
        <w:rPr>
          <w:rFonts w:ascii="Candara" w:hAnsi="Candara"/>
        </w:rPr>
        <w:t>have</w:t>
      </w:r>
      <w:r>
        <w:rPr>
          <w:rFonts w:ascii="Candara" w:hAnsi="Candara"/>
        </w:rPr>
        <w:t xml:space="preserve"> </w:t>
      </w:r>
      <w:r w:rsidR="00742413">
        <w:rPr>
          <w:rFonts w:ascii="Candara" w:hAnsi="Candara"/>
        </w:rPr>
        <w:t xml:space="preserve">yet </w:t>
      </w:r>
      <w:r>
        <w:rPr>
          <w:rFonts w:ascii="Candara" w:hAnsi="Candara"/>
        </w:rPr>
        <w:t>a</w:t>
      </w:r>
      <w:r w:rsidR="00EA4835">
        <w:rPr>
          <w:rFonts w:ascii="Candara" w:hAnsi="Candara"/>
        </w:rPr>
        <w:t>nother</w:t>
      </w:r>
      <w:r>
        <w:rPr>
          <w:rFonts w:ascii="Candara" w:hAnsi="Candara"/>
        </w:rPr>
        <w:t xml:space="preserve"> creation</w:t>
      </w:r>
      <w:r w:rsidR="00C27E76">
        <w:rPr>
          <w:rFonts w:ascii="Candara" w:hAnsi="Candara"/>
        </w:rPr>
        <w:t xml:space="preserve"> story</w:t>
      </w:r>
      <w:r w:rsidR="000E09D3">
        <w:rPr>
          <w:rFonts w:ascii="Candara" w:hAnsi="Candara"/>
        </w:rPr>
        <w:t xml:space="preserve">, </w:t>
      </w:r>
      <w:r>
        <w:rPr>
          <w:rFonts w:ascii="Candara" w:hAnsi="Candara"/>
        </w:rPr>
        <w:t xml:space="preserve">in </w:t>
      </w:r>
      <w:r w:rsidR="000E09D3">
        <w:rPr>
          <w:rFonts w:ascii="Candara" w:hAnsi="Candara"/>
        </w:rPr>
        <w:t xml:space="preserve">which </w:t>
      </w:r>
      <w:r>
        <w:rPr>
          <w:rFonts w:ascii="Candara" w:hAnsi="Candara"/>
        </w:rPr>
        <w:t>an archetypal humanity preced</w:t>
      </w:r>
      <w:r w:rsidR="00BF086D">
        <w:rPr>
          <w:rFonts w:ascii="Candara" w:hAnsi="Candara"/>
        </w:rPr>
        <w:t>es</w:t>
      </w:r>
      <w:r>
        <w:rPr>
          <w:rFonts w:ascii="Candara" w:hAnsi="Candara"/>
        </w:rPr>
        <w:t xml:space="preserve"> the formation of the cosmos and trie</w:t>
      </w:r>
      <w:r w:rsidR="00BF086D">
        <w:rPr>
          <w:rFonts w:ascii="Candara" w:hAnsi="Candara"/>
        </w:rPr>
        <w:t>s</w:t>
      </w:r>
      <w:r>
        <w:rPr>
          <w:rFonts w:ascii="Candara" w:hAnsi="Candara"/>
        </w:rPr>
        <w:t xml:space="preserve"> to steal wisdom for itself</w:t>
      </w:r>
      <w:r w:rsidRPr="00742413">
        <w:rPr>
          <w:rFonts w:ascii="Candara" w:hAnsi="Candara"/>
        </w:rPr>
        <w:t>.</w:t>
      </w:r>
      <w:r w:rsidR="00A266CE">
        <w:rPr>
          <w:rFonts w:ascii="Candara" w:hAnsi="Candara"/>
        </w:rPr>
        <w:t xml:space="preserve">  </w:t>
      </w:r>
      <w:r w:rsidR="00DE33BF">
        <w:rPr>
          <w:rFonts w:ascii="Candara" w:hAnsi="Candara"/>
        </w:rPr>
        <w:t xml:space="preserve">In the Quran a </w:t>
      </w:r>
      <w:r w:rsidR="001C0E76">
        <w:rPr>
          <w:rFonts w:ascii="Candara" w:hAnsi="Candara"/>
        </w:rPr>
        <w:t xml:space="preserve">beautiful </w:t>
      </w:r>
      <w:r w:rsidR="00DE33BF">
        <w:rPr>
          <w:rFonts w:ascii="Candara" w:hAnsi="Candara"/>
        </w:rPr>
        <w:t>creation story tells of Allah reaching deeply into the first human and drawing out all future descen</w:t>
      </w:r>
      <w:r w:rsidR="001C0E76">
        <w:rPr>
          <w:rFonts w:ascii="Candara" w:hAnsi="Candara"/>
        </w:rPr>
        <w:t>d</w:t>
      </w:r>
      <w:r w:rsidR="00C27E76">
        <w:rPr>
          <w:rFonts w:ascii="Candara" w:hAnsi="Candara"/>
        </w:rPr>
        <w:t>a</w:t>
      </w:r>
      <w:r w:rsidR="001C0E76">
        <w:rPr>
          <w:rFonts w:ascii="Candara" w:hAnsi="Candara"/>
        </w:rPr>
        <w:t>n</w:t>
      </w:r>
      <w:r w:rsidR="00DE33BF">
        <w:rPr>
          <w:rFonts w:ascii="Candara" w:hAnsi="Candara"/>
        </w:rPr>
        <w:t xml:space="preserve">ts, asking “Am I not your source and master?”  Humanity’s assent sealed an agreement to willingly take on the divine image in consciousness and surrender.  </w:t>
      </w:r>
      <w:r w:rsidR="00BC3FEC">
        <w:rPr>
          <w:rFonts w:ascii="Candara" w:hAnsi="Candara"/>
        </w:rPr>
        <w:t>T</w:t>
      </w:r>
      <w:r w:rsidR="00C27E76">
        <w:rPr>
          <w:rFonts w:ascii="Candara" w:hAnsi="Candara"/>
        </w:rPr>
        <w:t>hese stories were first</w:t>
      </w:r>
      <w:r w:rsidR="00BF086D">
        <w:rPr>
          <w:rFonts w:ascii="Candara" w:hAnsi="Candara"/>
        </w:rPr>
        <w:t xml:space="preserve"> oral traditions of the ancient Middle East</w:t>
      </w:r>
      <w:r w:rsidR="00C27E76">
        <w:rPr>
          <w:rFonts w:ascii="Candara" w:hAnsi="Candara"/>
        </w:rPr>
        <w:t xml:space="preserve">, </w:t>
      </w:r>
      <w:r w:rsidR="00BF086D">
        <w:rPr>
          <w:rFonts w:ascii="Candara" w:hAnsi="Candara"/>
        </w:rPr>
        <w:t>retellings</w:t>
      </w:r>
      <w:r w:rsidR="000E09D3">
        <w:rPr>
          <w:rFonts w:ascii="Candara" w:hAnsi="Candara"/>
        </w:rPr>
        <w:t xml:space="preserve"> of </w:t>
      </w:r>
      <w:r w:rsidR="00BF086D">
        <w:rPr>
          <w:rFonts w:ascii="Candara" w:hAnsi="Candara"/>
        </w:rPr>
        <w:t xml:space="preserve">creation </w:t>
      </w:r>
      <w:r w:rsidR="00AC6BBF">
        <w:rPr>
          <w:rFonts w:ascii="Candara" w:hAnsi="Candara"/>
        </w:rPr>
        <w:t xml:space="preserve">that </w:t>
      </w:r>
      <w:r w:rsidR="000E09D3">
        <w:rPr>
          <w:rFonts w:ascii="Candara" w:hAnsi="Candara"/>
        </w:rPr>
        <w:t>were not considered to be objective historical fact</w:t>
      </w:r>
      <w:r w:rsidR="00BF086D">
        <w:rPr>
          <w:rFonts w:ascii="Candara" w:hAnsi="Candara"/>
        </w:rPr>
        <w:t>s, but living realities</w:t>
      </w:r>
      <w:r w:rsidR="000E09D3">
        <w:rPr>
          <w:rFonts w:ascii="Candara" w:hAnsi="Candara"/>
        </w:rPr>
        <w:t xml:space="preserve">.  “In the beginning” </w:t>
      </w:r>
      <w:r w:rsidR="00BF086D" w:rsidRPr="00BF086D">
        <w:rPr>
          <w:rFonts w:ascii="Candara" w:hAnsi="Candara"/>
        </w:rPr>
        <w:t>affirm</w:t>
      </w:r>
      <w:r w:rsidR="00FD1A96">
        <w:rPr>
          <w:rFonts w:ascii="Candara" w:hAnsi="Candara"/>
        </w:rPr>
        <w:t>s</w:t>
      </w:r>
      <w:r w:rsidR="00BF086D" w:rsidRPr="00BF086D">
        <w:rPr>
          <w:rFonts w:ascii="Candara" w:hAnsi="Candara"/>
        </w:rPr>
        <w:t xml:space="preserve"> </w:t>
      </w:r>
      <w:r w:rsidR="000E09D3" w:rsidRPr="00BF086D">
        <w:rPr>
          <w:rFonts w:ascii="Candara" w:hAnsi="Candara"/>
        </w:rPr>
        <w:t>t</w:t>
      </w:r>
      <w:r w:rsidR="000E09D3">
        <w:rPr>
          <w:rFonts w:ascii="Candara" w:hAnsi="Candara"/>
        </w:rPr>
        <w:t xml:space="preserve">hat in one sacred moment, which includes now, creation is </w:t>
      </w:r>
      <w:r w:rsidR="000E09D3" w:rsidRPr="00A108B5">
        <w:rPr>
          <w:rFonts w:ascii="Candara" w:hAnsi="Candara"/>
        </w:rPr>
        <w:t>happening</w:t>
      </w:r>
      <w:r w:rsidR="00610763">
        <w:rPr>
          <w:rFonts w:ascii="Candara" w:hAnsi="Candara"/>
        </w:rPr>
        <w:t>.</w:t>
      </w:r>
      <w:r w:rsidR="00610763">
        <w:rPr>
          <w:rStyle w:val="FootnoteReference"/>
          <w:rFonts w:ascii="Candara" w:hAnsi="Candara"/>
        </w:rPr>
        <w:footnoteReference w:id="1"/>
      </w:r>
    </w:p>
    <w:p w14:paraId="39E48785" w14:textId="77777777" w:rsidR="00BF086D" w:rsidRDefault="00BF086D" w:rsidP="00BF086D">
      <w:pPr>
        <w:rPr>
          <w:rFonts w:ascii="Candara" w:hAnsi="Candara"/>
          <w:color w:val="0070C0"/>
        </w:rPr>
      </w:pPr>
    </w:p>
    <w:p w14:paraId="0F2FDA94" w14:textId="77777777" w:rsidR="007F2DF0" w:rsidRDefault="00BF086D" w:rsidP="00EA4835">
      <w:pPr>
        <w:rPr>
          <w:rFonts w:ascii="Candara" w:hAnsi="Candara"/>
        </w:rPr>
      </w:pPr>
      <w:r>
        <w:rPr>
          <w:rFonts w:ascii="Candara" w:hAnsi="Candara"/>
        </w:rPr>
        <w:t xml:space="preserve">In </w:t>
      </w:r>
      <w:r w:rsidRPr="00BF086D">
        <w:rPr>
          <w:rFonts w:ascii="Candara" w:hAnsi="Candara"/>
        </w:rPr>
        <w:t>the</w:t>
      </w:r>
      <w:r>
        <w:rPr>
          <w:rFonts w:ascii="Candara" w:hAnsi="Candara"/>
        </w:rPr>
        <w:t xml:space="preserve"> events of our </w:t>
      </w:r>
      <w:proofErr w:type="gramStart"/>
      <w:r>
        <w:rPr>
          <w:rFonts w:ascii="Candara" w:hAnsi="Candara"/>
        </w:rPr>
        <w:t>times</w:t>
      </w:r>
      <w:proofErr w:type="gramEnd"/>
      <w:r>
        <w:rPr>
          <w:rFonts w:ascii="Candara" w:hAnsi="Candara"/>
        </w:rPr>
        <w:t xml:space="preserve"> it seems easier to see</w:t>
      </w:r>
      <w:r w:rsidRPr="00BF086D">
        <w:rPr>
          <w:rFonts w:ascii="Candara" w:hAnsi="Candara"/>
        </w:rPr>
        <w:t xml:space="preserve"> </w:t>
      </w:r>
      <w:r>
        <w:rPr>
          <w:rFonts w:ascii="Candara" w:hAnsi="Candara"/>
        </w:rPr>
        <w:t xml:space="preserve">disorder and disintegration than to see signs of beginning.  Yet this turmoil has been foretold.  </w:t>
      </w:r>
      <w:r w:rsidR="003225B7">
        <w:rPr>
          <w:rFonts w:ascii="Candara" w:hAnsi="Candara"/>
        </w:rPr>
        <w:t>A</w:t>
      </w:r>
      <w:r>
        <w:rPr>
          <w:rFonts w:ascii="Candara" w:hAnsi="Candara"/>
        </w:rPr>
        <w:t>ncient texts</w:t>
      </w:r>
      <w:r w:rsidR="003225B7">
        <w:rPr>
          <w:rFonts w:ascii="Candara" w:hAnsi="Candara"/>
        </w:rPr>
        <w:t xml:space="preserve"> tell</w:t>
      </w:r>
      <w:r>
        <w:rPr>
          <w:rFonts w:ascii="Candara" w:hAnsi="Candara"/>
        </w:rPr>
        <w:t xml:space="preserve"> of “a time of rending, when the mountains, which have sheltered, fall from their high places, and the voices of men are lost in the crash and thunder of the fall.</w:t>
      </w:r>
      <w:r w:rsidR="00610763">
        <w:rPr>
          <w:rFonts w:ascii="Candara" w:hAnsi="Candara"/>
        </w:rPr>
        <w:t>”</w:t>
      </w:r>
      <w:r w:rsidR="00610763">
        <w:rPr>
          <w:rStyle w:val="FootnoteReference"/>
          <w:rFonts w:ascii="Candara" w:hAnsi="Candara"/>
        </w:rPr>
        <w:footnoteReference w:id="2"/>
      </w:r>
      <w:r>
        <w:rPr>
          <w:rFonts w:ascii="Candara" w:hAnsi="Candara"/>
        </w:rPr>
        <w:t xml:space="preserve">  </w:t>
      </w:r>
      <w:r w:rsidR="003225B7">
        <w:rPr>
          <w:rFonts w:ascii="Candara" w:hAnsi="Candara"/>
        </w:rPr>
        <w:t>T</w:t>
      </w:r>
      <w:r>
        <w:rPr>
          <w:rFonts w:ascii="Candara" w:hAnsi="Candara"/>
        </w:rPr>
        <w:t xml:space="preserve">he Gospel of Matthew </w:t>
      </w:r>
      <w:r w:rsidR="003225B7">
        <w:rPr>
          <w:rFonts w:ascii="Candara" w:hAnsi="Candara"/>
        </w:rPr>
        <w:t xml:space="preserve">predicts </w:t>
      </w:r>
      <w:r>
        <w:rPr>
          <w:rFonts w:ascii="Candara" w:hAnsi="Candara"/>
        </w:rPr>
        <w:t>“a time of great distress such as, until now, since the world began, there never has been, nor ever will be again.</w:t>
      </w:r>
      <w:r w:rsidR="00610763">
        <w:rPr>
          <w:rFonts w:ascii="Candara" w:hAnsi="Candara"/>
        </w:rPr>
        <w:t>”</w:t>
      </w:r>
      <w:r w:rsidR="00610763">
        <w:rPr>
          <w:rStyle w:val="FootnoteReference"/>
          <w:rFonts w:ascii="Candara" w:hAnsi="Candara"/>
        </w:rPr>
        <w:footnoteReference w:id="3"/>
      </w:r>
      <w:r>
        <w:rPr>
          <w:rFonts w:ascii="Candara" w:hAnsi="Candara"/>
        </w:rPr>
        <w:t xml:space="preserve"> </w:t>
      </w:r>
      <w:r w:rsidR="006F29F0">
        <w:rPr>
          <w:rFonts w:ascii="Candara" w:hAnsi="Candara"/>
        </w:rPr>
        <w:t>I</w:t>
      </w:r>
      <w:r>
        <w:rPr>
          <w:rFonts w:ascii="Candara" w:hAnsi="Candara"/>
        </w:rPr>
        <w:t>n both these te</w:t>
      </w:r>
      <w:r w:rsidR="00041F27">
        <w:rPr>
          <w:rFonts w:ascii="Candara" w:hAnsi="Candara"/>
        </w:rPr>
        <w:t>achings</w:t>
      </w:r>
      <w:r>
        <w:rPr>
          <w:rFonts w:ascii="Candara" w:hAnsi="Candara"/>
        </w:rPr>
        <w:t xml:space="preserve"> destruction precedes a promised transition</w:t>
      </w:r>
      <w:r w:rsidR="00FD1A96">
        <w:rPr>
          <w:rFonts w:ascii="Candara" w:hAnsi="Candara"/>
        </w:rPr>
        <w:t xml:space="preserve">, </w:t>
      </w:r>
      <w:r>
        <w:rPr>
          <w:rFonts w:ascii="Candara" w:hAnsi="Candara"/>
        </w:rPr>
        <w:t xml:space="preserve">a new “In the beginning,” a </w:t>
      </w:r>
      <w:r w:rsidR="00FD1A96">
        <w:rPr>
          <w:rFonts w:ascii="Candara" w:hAnsi="Candara"/>
        </w:rPr>
        <w:t xml:space="preserve">new </w:t>
      </w:r>
      <w:r>
        <w:rPr>
          <w:rFonts w:ascii="Candara" w:hAnsi="Candara"/>
        </w:rPr>
        <w:t xml:space="preserve">telling of </w:t>
      </w:r>
      <w:r w:rsidR="00041F27">
        <w:rPr>
          <w:rFonts w:ascii="Candara" w:hAnsi="Candara"/>
        </w:rPr>
        <w:t>g</w:t>
      </w:r>
      <w:r>
        <w:rPr>
          <w:rFonts w:ascii="Candara" w:hAnsi="Candara"/>
        </w:rPr>
        <w:t>enesis</w:t>
      </w:r>
      <w:r w:rsidR="00631AEF">
        <w:rPr>
          <w:rFonts w:ascii="Candara" w:hAnsi="Candara"/>
        </w:rPr>
        <w:t xml:space="preserve">, one </w:t>
      </w:r>
      <w:r w:rsidR="00FD1A96">
        <w:rPr>
          <w:rFonts w:ascii="Candara" w:hAnsi="Candara"/>
        </w:rPr>
        <w:t xml:space="preserve">in which humanity is </w:t>
      </w:r>
      <w:r w:rsidR="001C0E76">
        <w:rPr>
          <w:rFonts w:ascii="Candara" w:hAnsi="Candara"/>
        </w:rPr>
        <w:t xml:space="preserve">now </w:t>
      </w:r>
      <w:r w:rsidR="00FD1A96">
        <w:rPr>
          <w:rFonts w:ascii="Candara" w:hAnsi="Candara"/>
        </w:rPr>
        <w:t>participating</w:t>
      </w:r>
      <w:r>
        <w:rPr>
          <w:rFonts w:ascii="Candara" w:hAnsi="Candara"/>
        </w:rPr>
        <w:t xml:space="preserve">. </w:t>
      </w:r>
    </w:p>
    <w:p w14:paraId="39E10A67" w14:textId="77777777" w:rsidR="007F2DF0" w:rsidRDefault="007F2DF0" w:rsidP="00EA4835">
      <w:pPr>
        <w:rPr>
          <w:rFonts w:ascii="Candara" w:hAnsi="Candara"/>
        </w:rPr>
      </w:pPr>
    </w:p>
    <w:p w14:paraId="0958D276" w14:textId="77777777" w:rsidR="00381651" w:rsidRDefault="00165065" w:rsidP="00EA4835">
      <w:pPr>
        <w:rPr>
          <w:rFonts w:ascii="Candara" w:hAnsi="Candara"/>
        </w:rPr>
      </w:pPr>
      <w:r>
        <w:rPr>
          <w:rFonts w:ascii="Candara" w:hAnsi="Candara"/>
        </w:rPr>
        <w:t>Language shapes our thoughts and creates our worldview.</w:t>
      </w:r>
      <w:r w:rsidR="0016715C">
        <w:rPr>
          <w:rFonts w:ascii="Candara" w:hAnsi="Candara"/>
        </w:rPr>
        <w:t xml:space="preserve">  Our western languages and thus our thoughts and ideas about reality are essentially derived from Greek.  We experience time and space </w:t>
      </w:r>
      <w:r w:rsidR="003E0A2B">
        <w:rPr>
          <w:rFonts w:ascii="Candara" w:hAnsi="Candara"/>
        </w:rPr>
        <w:t xml:space="preserve">and all within them </w:t>
      </w:r>
      <w:r w:rsidR="0016715C">
        <w:rPr>
          <w:rFonts w:ascii="Candara" w:hAnsi="Candara"/>
        </w:rPr>
        <w:t>as objective realit</w:t>
      </w:r>
      <w:r w:rsidR="006570F2">
        <w:rPr>
          <w:rFonts w:ascii="Candara" w:hAnsi="Candara"/>
        </w:rPr>
        <w:t>i</w:t>
      </w:r>
      <w:r w:rsidR="0016715C">
        <w:rPr>
          <w:rFonts w:ascii="Candara" w:hAnsi="Candara"/>
        </w:rPr>
        <w:t>es.</w:t>
      </w:r>
      <w:r w:rsidR="00FA7E50">
        <w:rPr>
          <w:rFonts w:ascii="Candara" w:hAnsi="Candara"/>
        </w:rPr>
        <w:t xml:space="preserve">  </w:t>
      </w:r>
      <w:r w:rsidR="0016715C">
        <w:rPr>
          <w:rFonts w:ascii="Candara" w:hAnsi="Candara"/>
        </w:rPr>
        <w:t xml:space="preserve">Perhaps you are familiar with Cynthia Bourgeault’s story of her grandchildren watching Sesame </w:t>
      </w:r>
      <w:r w:rsidR="00041F27">
        <w:rPr>
          <w:rFonts w:ascii="Candara" w:hAnsi="Candara"/>
        </w:rPr>
        <w:t>Street</w:t>
      </w:r>
      <w:r w:rsidR="0016715C">
        <w:rPr>
          <w:rFonts w:ascii="Candara" w:hAnsi="Candara"/>
        </w:rPr>
        <w:t xml:space="preserve"> and </w:t>
      </w:r>
      <w:r w:rsidR="00F63E87">
        <w:rPr>
          <w:rFonts w:ascii="Candara" w:hAnsi="Candara"/>
        </w:rPr>
        <w:t>practicing</w:t>
      </w:r>
      <w:r w:rsidR="0016715C">
        <w:rPr>
          <w:rFonts w:ascii="Candara" w:hAnsi="Candara"/>
        </w:rPr>
        <w:t xml:space="preserve"> over and over “how is one of these things not like the other.”  This cultural focus on differences is the foundation of separateness, hardwired into our western brains from early on.  </w:t>
      </w:r>
      <w:r w:rsidR="00FA7E50">
        <w:rPr>
          <w:rFonts w:ascii="Candara" w:hAnsi="Candara"/>
        </w:rPr>
        <w:t>We understand creation as an event</w:t>
      </w:r>
      <w:r w:rsidR="001F7FEF">
        <w:rPr>
          <w:rFonts w:ascii="Candara" w:hAnsi="Candara"/>
        </w:rPr>
        <w:t xml:space="preserve"> that took place some 15 billion years ago,</w:t>
      </w:r>
      <w:r w:rsidR="00FA7E50">
        <w:rPr>
          <w:rFonts w:ascii="Candara" w:hAnsi="Candara"/>
        </w:rPr>
        <w:t xml:space="preserve"> </w:t>
      </w:r>
      <w:r w:rsidR="00041F27">
        <w:rPr>
          <w:rFonts w:ascii="Candara" w:hAnsi="Candara"/>
        </w:rPr>
        <w:t xml:space="preserve">when God said “Let there be light,” the formless took on form, and </w:t>
      </w:r>
      <w:r w:rsidR="00E86E42">
        <w:rPr>
          <w:rFonts w:ascii="Candara" w:hAnsi="Candara"/>
        </w:rPr>
        <w:t xml:space="preserve">what had been </w:t>
      </w:r>
      <w:r w:rsidR="00FA7E50">
        <w:rPr>
          <w:rFonts w:ascii="Candara" w:hAnsi="Candara"/>
        </w:rPr>
        <w:t>nothing became something.</w:t>
      </w:r>
      <w:r w:rsidR="001F7FEF">
        <w:rPr>
          <w:rFonts w:ascii="Candara" w:hAnsi="Candara"/>
        </w:rPr>
        <w:t xml:space="preserve">  </w:t>
      </w:r>
    </w:p>
    <w:p w14:paraId="2F8E9F75" w14:textId="77777777" w:rsidR="001F7FEF" w:rsidRDefault="001F7FEF" w:rsidP="00EA4835">
      <w:pPr>
        <w:rPr>
          <w:rFonts w:ascii="Candara" w:hAnsi="Candara"/>
        </w:rPr>
      </w:pPr>
    </w:p>
    <w:p w14:paraId="0D8813E3" w14:textId="77777777" w:rsidR="00671CEC" w:rsidRDefault="001F7FEF" w:rsidP="00671CEC">
      <w:pPr>
        <w:rPr>
          <w:rFonts w:ascii="Candara" w:hAnsi="Candara"/>
        </w:rPr>
      </w:pPr>
      <w:r>
        <w:rPr>
          <w:rFonts w:ascii="Candara" w:hAnsi="Candara"/>
        </w:rPr>
        <w:t>From the Semitic languages of our Abrahamic scriptures: biblical Hebrew, Aramaic</w:t>
      </w:r>
      <w:r w:rsidR="003E0A2B">
        <w:rPr>
          <w:rFonts w:ascii="Candara" w:hAnsi="Candara"/>
        </w:rPr>
        <w:t>, which Jesus spoke,</w:t>
      </w:r>
      <w:r>
        <w:rPr>
          <w:rFonts w:ascii="Candara" w:hAnsi="Candara"/>
        </w:rPr>
        <w:t xml:space="preserve"> and Arabic, a much different world view arises.  Time is not linear and </w:t>
      </w:r>
      <w:r w:rsidR="00041F27">
        <w:rPr>
          <w:rFonts w:ascii="Candara" w:hAnsi="Candara"/>
        </w:rPr>
        <w:t>our existence not</w:t>
      </w:r>
      <w:r>
        <w:rPr>
          <w:rFonts w:ascii="Candara" w:hAnsi="Candara"/>
        </w:rPr>
        <w:t xml:space="preserve"> outside of it.  Neither biblical Hebrew nor Aramaic have a word or concept </w:t>
      </w:r>
      <w:r w:rsidR="00041F27">
        <w:rPr>
          <w:rFonts w:ascii="Candara" w:hAnsi="Candara"/>
        </w:rPr>
        <w:t xml:space="preserve">of anything </w:t>
      </w:r>
      <w:r>
        <w:rPr>
          <w:rFonts w:ascii="Candara" w:hAnsi="Candara"/>
        </w:rPr>
        <w:t xml:space="preserve">standing still.  Our beginnings go ahead, carrying us along; our futures follow behind, also moving with us.  “We can best here imagine a caravan in which we’re included:  </w:t>
      </w:r>
      <w:r>
        <w:rPr>
          <w:rFonts w:ascii="Candara" w:hAnsi="Candara"/>
        </w:rPr>
        <w:lastRenderedPageBreak/>
        <w:t>some people have left first and are ahead of us; some are behind us.</w:t>
      </w:r>
      <w:r w:rsidR="00DC7E50">
        <w:rPr>
          <w:rFonts w:ascii="Candara" w:hAnsi="Candara"/>
        </w:rPr>
        <w:t>”</w:t>
      </w:r>
      <w:r w:rsidR="00BE28EC">
        <w:rPr>
          <w:rStyle w:val="FootnoteReference"/>
          <w:rFonts w:ascii="Candara" w:hAnsi="Candara"/>
        </w:rPr>
        <w:footnoteReference w:id="4"/>
      </w:r>
      <w:r>
        <w:rPr>
          <w:rFonts w:ascii="Candara" w:hAnsi="Candara"/>
        </w:rPr>
        <w:t xml:space="preserve">  </w:t>
      </w:r>
      <w:r w:rsidR="00E86E42">
        <w:rPr>
          <w:rFonts w:ascii="Candara" w:hAnsi="Candara"/>
        </w:rPr>
        <w:t xml:space="preserve">Creation exists in the ever moving, ever beginning present. </w:t>
      </w:r>
      <w:r>
        <w:rPr>
          <w:rFonts w:ascii="Candara" w:hAnsi="Candara"/>
        </w:rPr>
        <w:t xml:space="preserve">Past and future actively participate in now, uniting all moments into one.  </w:t>
      </w:r>
      <w:r w:rsidR="00CC05EB">
        <w:rPr>
          <w:rFonts w:ascii="Candara" w:hAnsi="Candara"/>
        </w:rPr>
        <w:t xml:space="preserve">Manifestation is </w:t>
      </w:r>
      <w:r w:rsidR="00A1139B">
        <w:rPr>
          <w:rFonts w:ascii="Candara" w:hAnsi="Candara"/>
        </w:rPr>
        <w:t xml:space="preserve">not separate from divine image, but rather is </w:t>
      </w:r>
      <w:r w:rsidR="00041F27">
        <w:rPr>
          <w:rFonts w:ascii="Candara" w:hAnsi="Candara"/>
        </w:rPr>
        <w:t xml:space="preserve">the </w:t>
      </w:r>
      <w:proofErr w:type="spellStart"/>
      <w:r w:rsidR="00CC05EB">
        <w:rPr>
          <w:rFonts w:ascii="Candara" w:hAnsi="Candara"/>
        </w:rPr>
        <w:t>enfleshment</w:t>
      </w:r>
      <w:proofErr w:type="spellEnd"/>
      <w:r w:rsidR="00CC05EB">
        <w:rPr>
          <w:rFonts w:ascii="Candara" w:hAnsi="Candara"/>
        </w:rPr>
        <w:t xml:space="preserve"> of divine image.  </w:t>
      </w:r>
      <w:r w:rsidR="00041F27">
        <w:rPr>
          <w:rFonts w:ascii="Candara" w:hAnsi="Candara"/>
        </w:rPr>
        <w:t xml:space="preserve">Everything and all possibilities are included in </w:t>
      </w:r>
      <w:r w:rsidR="00671CEC">
        <w:rPr>
          <w:rFonts w:ascii="Candara" w:hAnsi="Candara"/>
        </w:rPr>
        <w:t>Sacred Unity.</w:t>
      </w:r>
      <w:r w:rsidR="00CC05EB">
        <w:rPr>
          <w:rFonts w:ascii="Candara" w:hAnsi="Candara"/>
        </w:rPr>
        <w:t xml:space="preserve"> </w:t>
      </w:r>
    </w:p>
    <w:p w14:paraId="386FB0C6" w14:textId="77777777" w:rsidR="00671CEC" w:rsidRDefault="00671CEC" w:rsidP="00671CEC">
      <w:pPr>
        <w:rPr>
          <w:rFonts w:ascii="Candara" w:hAnsi="Candara"/>
        </w:rPr>
      </w:pPr>
    </w:p>
    <w:p w14:paraId="2FDD7672" w14:textId="77777777" w:rsidR="0046361C" w:rsidRDefault="00671CEC" w:rsidP="00CE0EE3">
      <w:pPr>
        <w:rPr>
          <w:rFonts w:ascii="Candara" w:hAnsi="Candara"/>
        </w:rPr>
      </w:pPr>
      <w:r>
        <w:rPr>
          <w:rFonts w:ascii="Candara" w:hAnsi="Candara"/>
        </w:rPr>
        <w:t xml:space="preserve">This can be challenging to Western thinkers whose very name for the Holy One is God, a name derived from </w:t>
      </w:r>
      <w:r w:rsidR="00E86E42">
        <w:rPr>
          <w:rFonts w:ascii="Candara" w:hAnsi="Candara"/>
        </w:rPr>
        <w:t>a Germanic word meaning good.  Goodness, of course, does not include everything, and particularly does not include anything we choose to define as evil.</w:t>
      </w:r>
      <w:r w:rsidR="003C392F">
        <w:rPr>
          <w:rFonts w:ascii="Candara" w:hAnsi="Candara"/>
        </w:rPr>
        <w:t xml:space="preserve">  On the first day of creation, when God divided light from darkness, in our understanding </w:t>
      </w:r>
      <w:r w:rsidR="006C68A5">
        <w:rPr>
          <w:rFonts w:ascii="Candara" w:hAnsi="Candara"/>
        </w:rPr>
        <w:t xml:space="preserve">it is as if </w:t>
      </w:r>
      <w:r w:rsidR="003C392F">
        <w:rPr>
          <w:rFonts w:ascii="Candara" w:hAnsi="Candara"/>
        </w:rPr>
        <w:t>the darkness w</w:t>
      </w:r>
      <w:r w:rsidR="00B35725">
        <w:rPr>
          <w:rFonts w:ascii="Candara" w:hAnsi="Candara"/>
        </w:rPr>
        <w:t>ere</w:t>
      </w:r>
      <w:r w:rsidR="003C392F">
        <w:rPr>
          <w:rFonts w:ascii="Candara" w:hAnsi="Candara"/>
        </w:rPr>
        <w:t xml:space="preserve"> then somehow left outside of God.  </w:t>
      </w:r>
    </w:p>
    <w:p w14:paraId="5E15B713" w14:textId="77777777" w:rsidR="0046361C" w:rsidRDefault="0046361C" w:rsidP="00CE0EE3">
      <w:pPr>
        <w:rPr>
          <w:rFonts w:ascii="Candara" w:hAnsi="Candara"/>
        </w:rPr>
      </w:pPr>
    </w:p>
    <w:p w14:paraId="021D2E92" w14:textId="77777777" w:rsidR="00671CEC" w:rsidRDefault="00CE0EE3" w:rsidP="00671CEC">
      <w:pPr>
        <w:rPr>
          <w:rFonts w:ascii="Candara" w:hAnsi="Candara"/>
        </w:rPr>
      </w:pPr>
      <w:r>
        <w:rPr>
          <w:rFonts w:ascii="Candara" w:hAnsi="Candara"/>
        </w:rPr>
        <w:t>This is not the case for speakers of Aramaic</w:t>
      </w:r>
      <w:r w:rsidR="0046361C">
        <w:rPr>
          <w:rFonts w:ascii="Candara" w:hAnsi="Candara"/>
        </w:rPr>
        <w:t>, for i</w:t>
      </w:r>
      <w:r w:rsidR="0046361C" w:rsidRPr="00022579">
        <w:rPr>
          <w:rFonts w:ascii="Candara" w:hAnsi="Candara"/>
        </w:rPr>
        <w:t>n this worldview there is one substance and it is sacred substance</w:t>
      </w:r>
      <w:r w:rsidR="003E0A2B">
        <w:rPr>
          <w:rFonts w:ascii="Candara" w:hAnsi="Candara"/>
        </w:rPr>
        <w:t xml:space="preserve">.  </w:t>
      </w:r>
      <w:r w:rsidR="0046361C" w:rsidRPr="00022579">
        <w:rPr>
          <w:rFonts w:ascii="Candara" w:hAnsi="Candara"/>
        </w:rPr>
        <w:t>The Holy One’s presence is everything and everywhere, always the light shining in the darkness</w:t>
      </w:r>
      <w:r w:rsidR="006C68A5">
        <w:rPr>
          <w:rFonts w:ascii="Candara" w:hAnsi="Candara"/>
        </w:rPr>
        <w:t xml:space="preserve">; </w:t>
      </w:r>
      <w:proofErr w:type="gramStart"/>
      <w:r w:rsidR="0046361C" w:rsidRPr="00022579">
        <w:rPr>
          <w:rFonts w:ascii="Candara" w:hAnsi="Candara"/>
        </w:rPr>
        <w:t>thus</w:t>
      </w:r>
      <w:proofErr w:type="gramEnd"/>
      <w:r w:rsidR="0046361C" w:rsidRPr="00022579">
        <w:rPr>
          <w:rFonts w:ascii="Candara" w:hAnsi="Candara"/>
        </w:rPr>
        <w:t xml:space="preserve"> anything is possible at any time.  </w:t>
      </w:r>
      <w:r w:rsidR="00AC6BBF">
        <w:rPr>
          <w:rFonts w:ascii="Candara" w:hAnsi="Candara"/>
        </w:rPr>
        <w:t xml:space="preserve">With </w:t>
      </w:r>
      <w:r w:rsidR="00AC6BBF" w:rsidRPr="00022579">
        <w:rPr>
          <w:rFonts w:ascii="Candara" w:hAnsi="Candara"/>
        </w:rPr>
        <w:t>Aramaic understanding</w:t>
      </w:r>
      <w:r w:rsidR="00AC6BBF">
        <w:rPr>
          <w:rFonts w:ascii="Candara" w:hAnsi="Candara"/>
        </w:rPr>
        <w:t xml:space="preserve"> of unity</w:t>
      </w:r>
      <w:r w:rsidR="00FB2DC3">
        <w:rPr>
          <w:rFonts w:ascii="Candara" w:hAnsi="Candara"/>
        </w:rPr>
        <w:t>, John 1:5,</w:t>
      </w:r>
      <w:r w:rsidR="0046361C" w:rsidRPr="00022579">
        <w:rPr>
          <w:rFonts w:ascii="Candara" w:hAnsi="Candara"/>
        </w:rPr>
        <w:t xml:space="preserve"> </w:t>
      </w:r>
      <w:r w:rsidR="0046361C">
        <w:rPr>
          <w:rFonts w:ascii="Candara" w:hAnsi="Candara"/>
        </w:rPr>
        <w:t>“</w:t>
      </w:r>
      <w:r w:rsidR="0046361C" w:rsidRPr="00022579">
        <w:rPr>
          <w:rFonts w:ascii="Candara" w:hAnsi="Candara"/>
        </w:rPr>
        <w:t>And the light shineth in the darkness and the darkness comprehended it not</w:t>
      </w:r>
      <w:r w:rsidR="0046361C">
        <w:rPr>
          <w:rFonts w:ascii="Candara" w:hAnsi="Candara"/>
        </w:rPr>
        <w:t>”</w:t>
      </w:r>
      <w:r w:rsidR="00556004">
        <w:rPr>
          <w:rStyle w:val="FootnoteReference"/>
          <w:rFonts w:ascii="Candara" w:hAnsi="Candara"/>
        </w:rPr>
        <w:footnoteReference w:id="5"/>
      </w:r>
      <w:r w:rsidR="0046361C" w:rsidRPr="00022579">
        <w:rPr>
          <w:rFonts w:ascii="Candara" w:hAnsi="Candara"/>
        </w:rPr>
        <w:t xml:space="preserve"> becomes:</w:t>
      </w:r>
    </w:p>
    <w:p w14:paraId="34904246" w14:textId="77777777" w:rsidR="0046361C" w:rsidRPr="0046361C" w:rsidRDefault="0046361C" w:rsidP="00671CEC">
      <w:pPr>
        <w:rPr>
          <w:rFonts w:ascii="Candara" w:hAnsi="Candara"/>
        </w:rPr>
      </w:pPr>
    </w:p>
    <w:p w14:paraId="1D4B49DB" w14:textId="77777777" w:rsidR="00671CEC" w:rsidRPr="00750F02" w:rsidRDefault="00671CEC" w:rsidP="0046361C">
      <w:pPr>
        <w:ind w:left="720"/>
        <w:rPr>
          <w:rFonts w:ascii="Candara" w:hAnsi="Candara"/>
        </w:rPr>
      </w:pPr>
      <w:r w:rsidRPr="00750F02">
        <w:rPr>
          <w:rFonts w:ascii="Candara" w:hAnsi="Candara"/>
        </w:rPr>
        <w:t>First Consciousness shined with Unconsciousness,</w:t>
      </w:r>
    </w:p>
    <w:p w14:paraId="6C5D198B" w14:textId="77777777" w:rsidR="00671CEC" w:rsidRPr="00750F02" w:rsidRDefault="00671CEC" w:rsidP="0046361C">
      <w:pPr>
        <w:ind w:left="720"/>
        <w:rPr>
          <w:rFonts w:ascii="Candara" w:hAnsi="Candara"/>
        </w:rPr>
      </w:pPr>
      <w:r w:rsidRPr="00750F02">
        <w:rPr>
          <w:rFonts w:ascii="Candara" w:hAnsi="Candara"/>
        </w:rPr>
        <w:t>Light shines with the Darkness,</w:t>
      </w:r>
    </w:p>
    <w:p w14:paraId="4AA9D22C" w14:textId="77777777" w:rsidR="00671CEC" w:rsidRPr="00750F02" w:rsidRDefault="00671CEC" w:rsidP="0046361C">
      <w:pPr>
        <w:ind w:left="720"/>
        <w:rPr>
          <w:rFonts w:ascii="Candara" w:hAnsi="Candara"/>
        </w:rPr>
      </w:pPr>
      <w:r w:rsidRPr="00750F02">
        <w:rPr>
          <w:rFonts w:ascii="Candara" w:hAnsi="Candara"/>
        </w:rPr>
        <w:t>Knowing will shine with Unknowing,</w:t>
      </w:r>
    </w:p>
    <w:p w14:paraId="6FF0B261" w14:textId="77777777" w:rsidR="00671CEC" w:rsidRPr="00750F02" w:rsidRDefault="00671CEC" w:rsidP="0046361C">
      <w:pPr>
        <w:ind w:left="720"/>
        <w:rPr>
          <w:rFonts w:ascii="Candara" w:hAnsi="Candara"/>
        </w:rPr>
      </w:pPr>
      <w:r w:rsidRPr="00750F02">
        <w:rPr>
          <w:rFonts w:ascii="Candara" w:hAnsi="Candara"/>
        </w:rPr>
        <w:t>and one has not and will not</w:t>
      </w:r>
    </w:p>
    <w:p w14:paraId="7FF82F9E" w14:textId="77777777" w:rsidR="006A1329" w:rsidRPr="00750F02" w:rsidRDefault="00671CEC" w:rsidP="0046361C">
      <w:pPr>
        <w:ind w:left="720"/>
        <w:rPr>
          <w:rFonts w:ascii="Candara" w:hAnsi="Candara"/>
        </w:rPr>
      </w:pPr>
      <w:r w:rsidRPr="00750F02">
        <w:rPr>
          <w:rFonts w:ascii="Candara" w:hAnsi="Candara"/>
        </w:rPr>
        <w:t>overcome the other.</w:t>
      </w:r>
      <w:r w:rsidR="00BE28EC">
        <w:rPr>
          <w:rStyle w:val="FootnoteReference"/>
          <w:rFonts w:ascii="Candara" w:hAnsi="Candara"/>
        </w:rPr>
        <w:footnoteReference w:id="6"/>
      </w:r>
      <w:r w:rsidR="00DC7E50">
        <w:rPr>
          <w:rFonts w:ascii="Candara" w:hAnsi="Candara"/>
        </w:rPr>
        <w:tab/>
      </w:r>
      <w:r w:rsidR="00DC7E50">
        <w:rPr>
          <w:rFonts w:ascii="Candara" w:hAnsi="Candara"/>
        </w:rPr>
        <w:tab/>
      </w:r>
      <w:r w:rsidR="00DC7E50">
        <w:rPr>
          <w:rFonts w:ascii="Candara" w:hAnsi="Candara"/>
        </w:rPr>
        <w:tab/>
      </w:r>
      <w:r w:rsidR="00DC7E50">
        <w:rPr>
          <w:rFonts w:ascii="Candara" w:hAnsi="Candara"/>
        </w:rPr>
        <w:tab/>
      </w:r>
    </w:p>
    <w:p w14:paraId="6F47AE51" w14:textId="77777777" w:rsidR="005E5CF4" w:rsidRDefault="005E5CF4" w:rsidP="00EA4835">
      <w:pPr>
        <w:rPr>
          <w:rFonts w:ascii="Candara" w:hAnsi="Candara"/>
          <w:color w:val="0070C0"/>
        </w:rPr>
      </w:pPr>
    </w:p>
    <w:p w14:paraId="2BF74540" w14:textId="77777777" w:rsidR="00154AD5" w:rsidRDefault="00AC6BBF" w:rsidP="00EA4835">
      <w:pPr>
        <w:rPr>
          <w:rFonts w:ascii="Candara" w:hAnsi="Candara"/>
        </w:rPr>
      </w:pPr>
      <w:r>
        <w:rPr>
          <w:rFonts w:ascii="Candara" w:hAnsi="Candara"/>
        </w:rPr>
        <w:t>In the west we o</w:t>
      </w:r>
      <w:r w:rsidR="00FB0085">
        <w:rPr>
          <w:rFonts w:ascii="Candara" w:hAnsi="Candara"/>
        </w:rPr>
        <w:t>bser</w:t>
      </w:r>
      <w:r w:rsidR="0017162F">
        <w:rPr>
          <w:rFonts w:ascii="Candara" w:hAnsi="Candara"/>
        </w:rPr>
        <w:t>ve</w:t>
      </w:r>
      <w:r w:rsidR="00FB0085">
        <w:rPr>
          <w:rFonts w:ascii="Candara" w:hAnsi="Candara"/>
        </w:rPr>
        <w:t xml:space="preserve"> the happenings of our time</w:t>
      </w:r>
      <w:r w:rsidR="00154AD5">
        <w:rPr>
          <w:rFonts w:ascii="Candara" w:hAnsi="Candara"/>
        </w:rPr>
        <w:t xml:space="preserve"> </w:t>
      </w:r>
      <w:r w:rsidR="00FB0085">
        <w:rPr>
          <w:rFonts w:ascii="Candara" w:hAnsi="Candara"/>
        </w:rPr>
        <w:t xml:space="preserve">from the dual perspective of the culture </w:t>
      </w:r>
      <w:r w:rsidR="00AE1878">
        <w:rPr>
          <w:rFonts w:ascii="Candara" w:hAnsi="Candara"/>
        </w:rPr>
        <w:t>in which we live</w:t>
      </w:r>
      <w:r w:rsidR="00D41F17">
        <w:rPr>
          <w:rFonts w:ascii="Candara" w:hAnsi="Candara"/>
        </w:rPr>
        <w:t>; the</w:t>
      </w:r>
      <w:r w:rsidR="00AE1878">
        <w:rPr>
          <w:rFonts w:ascii="Candara" w:hAnsi="Candara"/>
        </w:rPr>
        <w:t xml:space="preserve"> dual perspective shapes all our communications, all our attempts at problem solving</w:t>
      </w:r>
      <w:r w:rsidR="0017162F">
        <w:rPr>
          <w:rFonts w:ascii="Candara" w:hAnsi="Candara"/>
        </w:rPr>
        <w:t xml:space="preserve">. </w:t>
      </w:r>
      <w:r w:rsidR="00FB0085">
        <w:rPr>
          <w:rFonts w:ascii="Candara" w:hAnsi="Candara"/>
        </w:rPr>
        <w:t xml:space="preserve"> I wonder whether the </w:t>
      </w:r>
      <w:r w:rsidR="0017162F">
        <w:rPr>
          <w:rFonts w:ascii="Candara" w:hAnsi="Candara"/>
        </w:rPr>
        <w:t xml:space="preserve">current </w:t>
      </w:r>
      <w:r w:rsidR="00FB0085">
        <w:rPr>
          <w:rFonts w:ascii="Candara" w:hAnsi="Candara"/>
        </w:rPr>
        <w:t>turmoil</w:t>
      </w:r>
      <w:r w:rsidR="00154AD5">
        <w:rPr>
          <w:rFonts w:ascii="Candara" w:hAnsi="Candara"/>
        </w:rPr>
        <w:t xml:space="preserve"> </w:t>
      </w:r>
      <w:r w:rsidR="00AE1878">
        <w:rPr>
          <w:rFonts w:ascii="Candara" w:hAnsi="Candara"/>
        </w:rPr>
        <w:t>could be</w:t>
      </w:r>
      <w:r w:rsidR="00154AD5">
        <w:rPr>
          <w:rFonts w:ascii="Candara" w:hAnsi="Candara"/>
        </w:rPr>
        <w:t xml:space="preserve"> evidence not of our failure to </w:t>
      </w:r>
      <w:r w:rsidR="001E212E">
        <w:rPr>
          <w:rFonts w:ascii="Candara" w:hAnsi="Candara"/>
        </w:rPr>
        <w:t>l</w:t>
      </w:r>
      <w:r w:rsidR="00154AD5">
        <w:rPr>
          <w:rFonts w:ascii="Candara" w:hAnsi="Candara"/>
        </w:rPr>
        <w:t xml:space="preserve">ove God and our neighbor, but </w:t>
      </w:r>
      <w:r w:rsidR="007C47A7">
        <w:rPr>
          <w:rFonts w:ascii="Candara" w:hAnsi="Candara"/>
        </w:rPr>
        <w:t>of</w:t>
      </w:r>
      <w:r w:rsidR="00154AD5">
        <w:rPr>
          <w:rFonts w:ascii="Candara" w:hAnsi="Candara"/>
        </w:rPr>
        <w:t xml:space="preserve"> our response to </w:t>
      </w:r>
      <w:r w:rsidR="00EB384F">
        <w:rPr>
          <w:rFonts w:ascii="Candara" w:hAnsi="Candara"/>
        </w:rPr>
        <w:t xml:space="preserve">following </w:t>
      </w:r>
      <w:r w:rsidR="00154AD5">
        <w:rPr>
          <w:rFonts w:ascii="Candara" w:hAnsi="Candara"/>
        </w:rPr>
        <w:t xml:space="preserve">this commandment.  Perhaps </w:t>
      </w:r>
      <w:r w:rsidR="002E7D5C">
        <w:rPr>
          <w:rFonts w:ascii="Candara" w:hAnsi="Candara"/>
        </w:rPr>
        <w:t>our seeming inability to move toward solutions</w:t>
      </w:r>
      <w:r w:rsidR="00154AD5">
        <w:rPr>
          <w:rFonts w:ascii="Candara" w:hAnsi="Candara"/>
        </w:rPr>
        <w:t xml:space="preserve"> is evidence that we are at long last actively attempting to conform to divine intention</w:t>
      </w:r>
      <w:r w:rsidR="00305BC9">
        <w:rPr>
          <w:rFonts w:ascii="Candara" w:hAnsi="Candara"/>
        </w:rPr>
        <w:t xml:space="preserve"> at the various levels of our understanding</w:t>
      </w:r>
      <w:r w:rsidR="00154AD5">
        <w:rPr>
          <w:rFonts w:ascii="Candara" w:hAnsi="Candara"/>
        </w:rPr>
        <w:t>.  Whether we have knowledge of the Plan for humanity, or even that there is a plan, we can see our cleavages clearly</w:t>
      </w:r>
      <w:r w:rsidR="00305BC9">
        <w:rPr>
          <w:rFonts w:ascii="Candara" w:hAnsi="Candara"/>
        </w:rPr>
        <w:t>; in this lies the opportunity to find our way beyond them.  And to do so we must find our way beyond the world view of separateness that dominates our western world culture.</w:t>
      </w:r>
    </w:p>
    <w:p w14:paraId="48286A69" w14:textId="77777777" w:rsidR="00305BC9" w:rsidRDefault="00305BC9" w:rsidP="00EA4835">
      <w:pPr>
        <w:rPr>
          <w:rFonts w:ascii="Candara" w:hAnsi="Candara"/>
        </w:rPr>
      </w:pPr>
    </w:p>
    <w:p w14:paraId="518726E5" w14:textId="77777777" w:rsidR="00D97CE1" w:rsidRPr="006064DD" w:rsidRDefault="00305BC9" w:rsidP="00631AEF">
      <w:pPr>
        <w:rPr>
          <w:rFonts w:ascii="Candara" w:hAnsi="Candara"/>
        </w:rPr>
      </w:pPr>
      <w:r>
        <w:rPr>
          <w:rFonts w:ascii="Candara" w:hAnsi="Candara"/>
        </w:rPr>
        <w:t>And this, in my opinion, is the at the heart of the new beginning we are forging.</w:t>
      </w:r>
      <w:r w:rsidR="00280861">
        <w:rPr>
          <w:rFonts w:ascii="Candara" w:hAnsi="Candara"/>
        </w:rPr>
        <w:t xml:space="preserve"> </w:t>
      </w:r>
      <w:r w:rsidR="006C68A5">
        <w:rPr>
          <w:rFonts w:ascii="Candara" w:hAnsi="Candara"/>
        </w:rPr>
        <w:t xml:space="preserve"> </w:t>
      </w:r>
      <w:r w:rsidR="001E212E" w:rsidRPr="007C47A7">
        <w:rPr>
          <w:rFonts w:ascii="Candara" w:hAnsi="Candara"/>
        </w:rPr>
        <w:t>I</w:t>
      </w:r>
      <w:r w:rsidR="0017162F">
        <w:rPr>
          <w:rFonts w:ascii="Candara" w:hAnsi="Candara"/>
        </w:rPr>
        <w:t>t is i</w:t>
      </w:r>
      <w:r w:rsidR="006C68A5">
        <w:rPr>
          <w:rFonts w:ascii="Candara" w:hAnsi="Candara"/>
        </w:rPr>
        <w:t xml:space="preserve">n </w:t>
      </w:r>
      <w:r w:rsidR="00064B01" w:rsidRPr="007C47A7">
        <w:rPr>
          <w:rFonts w:ascii="Candara" w:hAnsi="Candara"/>
        </w:rPr>
        <w:t>the</w:t>
      </w:r>
      <w:r w:rsidR="0046361C">
        <w:rPr>
          <w:rFonts w:ascii="Candara" w:hAnsi="Candara"/>
        </w:rPr>
        <w:t xml:space="preserve"> </w:t>
      </w:r>
      <w:r w:rsidR="00064B01" w:rsidRPr="007C47A7">
        <w:rPr>
          <w:rFonts w:ascii="Candara" w:hAnsi="Candara"/>
        </w:rPr>
        <w:t>world view</w:t>
      </w:r>
      <w:r w:rsidR="0046361C">
        <w:rPr>
          <w:rFonts w:ascii="Candara" w:hAnsi="Candara"/>
        </w:rPr>
        <w:t>ed</w:t>
      </w:r>
      <w:r w:rsidR="00064B01" w:rsidRPr="007C47A7">
        <w:rPr>
          <w:rFonts w:ascii="Candara" w:hAnsi="Candara"/>
        </w:rPr>
        <w:t xml:space="preserve"> </w:t>
      </w:r>
      <w:r w:rsidR="0046361C">
        <w:rPr>
          <w:rFonts w:ascii="Candara" w:hAnsi="Candara"/>
        </w:rPr>
        <w:t>from</w:t>
      </w:r>
      <w:r w:rsidR="00064B01" w:rsidRPr="007C47A7">
        <w:rPr>
          <w:rFonts w:ascii="Candara" w:hAnsi="Candara"/>
        </w:rPr>
        <w:t xml:space="preserve"> </w:t>
      </w:r>
      <w:r w:rsidR="001E212E" w:rsidRPr="007C47A7">
        <w:rPr>
          <w:rFonts w:ascii="Candara" w:hAnsi="Candara"/>
        </w:rPr>
        <w:t xml:space="preserve">soul that </w:t>
      </w:r>
      <w:r w:rsidR="00064B01" w:rsidRPr="007C47A7">
        <w:rPr>
          <w:rFonts w:ascii="Candara" w:hAnsi="Candara"/>
        </w:rPr>
        <w:t xml:space="preserve">we seek </w:t>
      </w:r>
      <w:r w:rsidR="00EB384F">
        <w:rPr>
          <w:rFonts w:ascii="Candara" w:hAnsi="Candara"/>
        </w:rPr>
        <w:t>to</w:t>
      </w:r>
      <w:r w:rsidR="00064B01" w:rsidRPr="007C47A7">
        <w:rPr>
          <w:rFonts w:ascii="Candara" w:hAnsi="Candara"/>
        </w:rPr>
        <w:t xml:space="preserve"> move away from separateness</w:t>
      </w:r>
      <w:r w:rsidR="00C82CDD" w:rsidRPr="007C47A7">
        <w:rPr>
          <w:rFonts w:ascii="Candara" w:hAnsi="Candara"/>
        </w:rPr>
        <w:t xml:space="preserve">, </w:t>
      </w:r>
      <w:r w:rsidR="00EB384F">
        <w:rPr>
          <w:rFonts w:ascii="Candara" w:hAnsi="Candara"/>
        </w:rPr>
        <w:t>to</w:t>
      </w:r>
      <w:r w:rsidR="007C47A7" w:rsidRPr="007C47A7">
        <w:rPr>
          <w:rFonts w:ascii="Candara" w:hAnsi="Candara"/>
        </w:rPr>
        <w:t xml:space="preserve"> </w:t>
      </w:r>
      <w:r w:rsidR="00C82CDD" w:rsidRPr="007C47A7">
        <w:rPr>
          <w:rFonts w:ascii="Candara" w:hAnsi="Candara"/>
        </w:rPr>
        <w:t>move toward e</w:t>
      </w:r>
      <w:r w:rsidR="00064B01" w:rsidRPr="007C47A7">
        <w:rPr>
          <w:rFonts w:ascii="Candara" w:hAnsi="Candara"/>
        </w:rPr>
        <w:t xml:space="preserve">xperiencing life from </w:t>
      </w:r>
      <w:r w:rsidR="00C82CDD" w:rsidRPr="007C47A7">
        <w:rPr>
          <w:rFonts w:ascii="Candara" w:hAnsi="Candara"/>
        </w:rPr>
        <w:t xml:space="preserve">within </w:t>
      </w:r>
      <w:r w:rsidR="00064B01" w:rsidRPr="007C47A7">
        <w:rPr>
          <w:rFonts w:ascii="Candara" w:hAnsi="Candara"/>
        </w:rPr>
        <w:t>the heart of love</w:t>
      </w:r>
      <w:r w:rsidR="007C47A7" w:rsidRPr="007C47A7">
        <w:rPr>
          <w:rFonts w:ascii="Candara" w:hAnsi="Candara"/>
        </w:rPr>
        <w:t xml:space="preserve"> that </w:t>
      </w:r>
      <w:r w:rsidR="00974145">
        <w:rPr>
          <w:rFonts w:ascii="Candara" w:hAnsi="Candara"/>
        </w:rPr>
        <w:t>holds all things in wholeness.</w:t>
      </w:r>
      <w:r w:rsidR="007C47A7" w:rsidRPr="007C47A7">
        <w:rPr>
          <w:rFonts w:ascii="Candara" w:hAnsi="Candara"/>
        </w:rPr>
        <w:t xml:space="preserve">  </w:t>
      </w:r>
      <w:r w:rsidR="007C47A7">
        <w:rPr>
          <w:rFonts w:ascii="Candara" w:hAnsi="Candara"/>
        </w:rPr>
        <w:t xml:space="preserve">We come to live </w:t>
      </w:r>
      <w:r w:rsidR="00AE1878">
        <w:rPr>
          <w:rFonts w:ascii="Candara" w:hAnsi="Candara"/>
        </w:rPr>
        <w:t xml:space="preserve">more </w:t>
      </w:r>
      <w:r w:rsidR="007C47A7">
        <w:rPr>
          <w:rFonts w:ascii="Candara" w:hAnsi="Candara"/>
        </w:rPr>
        <w:t>comfortably in paradox, functioning in the worldview of daily life, and knowing the reality of unity within.</w:t>
      </w:r>
      <w:r w:rsidR="00D9110D">
        <w:rPr>
          <w:rFonts w:ascii="Candara" w:hAnsi="Candara"/>
        </w:rPr>
        <w:t xml:space="preserve">  </w:t>
      </w:r>
      <w:r w:rsidR="003B2A2D">
        <w:rPr>
          <w:rFonts w:ascii="Candara" w:hAnsi="Candara"/>
        </w:rPr>
        <w:t>D</w:t>
      </w:r>
      <w:r w:rsidR="00B34DCF">
        <w:rPr>
          <w:rFonts w:ascii="Candara" w:hAnsi="Candara"/>
          <w:color w:val="001320"/>
          <w:shd w:val="clear" w:color="auto" w:fill="FFFFFF"/>
        </w:rPr>
        <w:t>efinitions</w:t>
      </w:r>
      <w:r w:rsidR="00D9110D" w:rsidRPr="00B34DCF">
        <w:rPr>
          <w:rFonts w:ascii="Candara" w:hAnsi="Candara"/>
          <w:color w:val="0070C0"/>
          <w:shd w:val="clear" w:color="auto" w:fill="FFFFFF"/>
        </w:rPr>
        <w:t xml:space="preserve"> </w:t>
      </w:r>
      <w:r w:rsidR="00D9110D">
        <w:rPr>
          <w:rFonts w:ascii="Candara" w:hAnsi="Candara"/>
          <w:color w:val="001320"/>
          <w:shd w:val="clear" w:color="auto" w:fill="FFFFFF"/>
        </w:rPr>
        <w:t xml:space="preserve">of good and evil </w:t>
      </w:r>
      <w:r w:rsidR="003B2A2D">
        <w:rPr>
          <w:rFonts w:ascii="Candara" w:hAnsi="Candara"/>
          <w:color w:val="001320"/>
          <w:shd w:val="clear" w:color="auto" w:fill="FFFFFF"/>
        </w:rPr>
        <w:t xml:space="preserve">can be understood as </w:t>
      </w:r>
      <w:r w:rsidR="00D9110D">
        <w:rPr>
          <w:rFonts w:ascii="Candara" w:hAnsi="Candara"/>
          <w:color w:val="001320"/>
          <w:shd w:val="clear" w:color="auto" w:fill="FFFFFF"/>
        </w:rPr>
        <w:t xml:space="preserve">ripeness and </w:t>
      </w:r>
      <w:proofErr w:type="spellStart"/>
      <w:r w:rsidR="00D9110D">
        <w:rPr>
          <w:rFonts w:ascii="Candara" w:hAnsi="Candara"/>
          <w:color w:val="001320"/>
          <w:shd w:val="clear" w:color="auto" w:fill="FFFFFF"/>
        </w:rPr>
        <w:lastRenderedPageBreak/>
        <w:t>unripeness</w:t>
      </w:r>
      <w:proofErr w:type="spellEnd"/>
      <w:r w:rsidR="00D9110D">
        <w:rPr>
          <w:rFonts w:ascii="Candara" w:hAnsi="Candara"/>
          <w:color w:val="001320"/>
          <w:shd w:val="clear" w:color="auto" w:fill="FFFFFF"/>
        </w:rPr>
        <w:t xml:space="preserve">.  </w:t>
      </w:r>
      <w:r w:rsidR="00B44C27">
        <w:rPr>
          <w:rFonts w:ascii="Candara" w:hAnsi="Candara"/>
          <w:color w:val="001320"/>
          <w:shd w:val="clear" w:color="auto" w:fill="FFFFFF"/>
        </w:rPr>
        <w:t>T</w:t>
      </w:r>
      <w:r w:rsidR="00D9110D">
        <w:rPr>
          <w:rFonts w:ascii="Candara" w:hAnsi="Candara"/>
          <w:color w:val="001320"/>
          <w:shd w:val="clear" w:color="auto" w:fill="FFFFFF"/>
        </w:rPr>
        <w:t>he teaching in Matthew</w:t>
      </w:r>
      <w:r w:rsidR="00D97CE1">
        <w:rPr>
          <w:rFonts w:ascii="Candara" w:hAnsi="Candara"/>
          <w:color w:val="001320"/>
          <w:shd w:val="clear" w:color="auto" w:fill="FFFFFF"/>
        </w:rPr>
        <w:t>, “Every good tree bringeth forth good fruit, but a corrupt tree bringeth forth evil fruit,”</w:t>
      </w:r>
      <w:r w:rsidR="00BE28EC">
        <w:rPr>
          <w:rStyle w:val="FootnoteReference"/>
          <w:rFonts w:ascii="Candara" w:hAnsi="Candara"/>
          <w:color w:val="001320"/>
          <w:shd w:val="clear" w:color="auto" w:fill="FFFFFF"/>
        </w:rPr>
        <w:footnoteReference w:id="7"/>
      </w:r>
      <w:r w:rsidR="00D97CE1">
        <w:rPr>
          <w:rFonts w:ascii="Candara" w:hAnsi="Candara"/>
          <w:color w:val="001320"/>
          <w:shd w:val="clear" w:color="auto" w:fill="FFFFFF"/>
        </w:rPr>
        <w:t xml:space="preserve"> we have in Aramaic</w:t>
      </w:r>
      <w:r w:rsidR="003B2A2D">
        <w:rPr>
          <w:rFonts w:ascii="Candara" w:hAnsi="Candara"/>
          <w:color w:val="001320"/>
          <w:shd w:val="clear" w:color="auto" w:fill="FFFFFF"/>
        </w:rPr>
        <w:t xml:space="preserve"> as</w:t>
      </w:r>
      <w:r w:rsidR="00D97CE1">
        <w:rPr>
          <w:rFonts w:ascii="Candara" w:hAnsi="Candara"/>
          <w:color w:val="001320"/>
          <w:shd w:val="clear" w:color="auto" w:fill="FFFFFF"/>
        </w:rPr>
        <w:t xml:space="preserve"> “A ripe tree brings forth ripe fruit, an unripe tree brings forth unripe fruit</w:t>
      </w:r>
      <w:r w:rsidR="00BE28EC">
        <w:rPr>
          <w:rFonts w:ascii="Candara" w:hAnsi="Candara"/>
          <w:color w:val="001320"/>
          <w:shd w:val="clear" w:color="auto" w:fill="FFFFFF"/>
        </w:rPr>
        <w:t>.”</w:t>
      </w:r>
      <w:r w:rsidR="00766BAB">
        <w:rPr>
          <w:rStyle w:val="FootnoteReference"/>
          <w:rFonts w:ascii="Candara" w:hAnsi="Candara"/>
          <w:color w:val="001320"/>
          <w:shd w:val="clear" w:color="auto" w:fill="FFFFFF"/>
        </w:rPr>
        <w:footnoteReference w:id="8"/>
      </w:r>
      <w:r w:rsidR="00D97CE1">
        <w:rPr>
          <w:rFonts w:ascii="Candara" w:hAnsi="Candara"/>
          <w:color w:val="001320"/>
          <w:shd w:val="clear" w:color="auto" w:fill="FFFFFF"/>
        </w:rPr>
        <w:t xml:space="preserve"> </w:t>
      </w:r>
      <w:r w:rsidR="00586EB0">
        <w:rPr>
          <w:rFonts w:ascii="Candara" w:hAnsi="Candara"/>
          <w:color w:val="001320"/>
          <w:shd w:val="clear" w:color="auto" w:fill="FFFFFF"/>
        </w:rPr>
        <w:t xml:space="preserve">In </w:t>
      </w:r>
      <w:r w:rsidR="001B5213">
        <w:rPr>
          <w:rFonts w:ascii="Candara" w:hAnsi="Candara"/>
          <w:color w:val="001320"/>
          <w:shd w:val="clear" w:color="auto" w:fill="FFFFFF"/>
        </w:rPr>
        <w:t xml:space="preserve">this </w:t>
      </w:r>
      <w:r w:rsidR="006C50D7">
        <w:rPr>
          <w:rFonts w:ascii="Candara" w:hAnsi="Candara"/>
          <w:color w:val="001320"/>
          <w:shd w:val="clear" w:color="auto" w:fill="FFFFFF"/>
        </w:rPr>
        <w:t>worldview</w:t>
      </w:r>
      <w:r w:rsidR="001B5213">
        <w:rPr>
          <w:rFonts w:ascii="Candara" w:hAnsi="Candara"/>
          <w:color w:val="001320"/>
          <w:shd w:val="clear" w:color="auto" w:fill="FFFFFF"/>
        </w:rPr>
        <w:t xml:space="preserve">, </w:t>
      </w:r>
      <w:r w:rsidR="00586EB0">
        <w:rPr>
          <w:rFonts w:ascii="Candara" w:hAnsi="Candara"/>
          <w:color w:val="001320"/>
          <w:shd w:val="clear" w:color="auto" w:fill="FFFFFF"/>
        </w:rPr>
        <w:t>t</w:t>
      </w:r>
      <w:r w:rsidR="00D97CE1">
        <w:rPr>
          <w:rFonts w:ascii="Candara" w:hAnsi="Candara"/>
          <w:color w:val="001320"/>
          <w:shd w:val="clear" w:color="auto" w:fill="FFFFFF"/>
        </w:rPr>
        <w:t>here is no</w:t>
      </w:r>
      <w:r w:rsidR="00B34DCF">
        <w:rPr>
          <w:rFonts w:ascii="Candara" w:hAnsi="Candara"/>
          <w:color w:val="001320"/>
          <w:shd w:val="clear" w:color="auto" w:fill="FFFFFF"/>
        </w:rPr>
        <w:t xml:space="preserve"> permanent </w:t>
      </w:r>
      <w:r w:rsidR="00D97CE1">
        <w:rPr>
          <w:rFonts w:ascii="Candara" w:hAnsi="Candara"/>
          <w:color w:val="001320"/>
          <w:shd w:val="clear" w:color="auto" w:fill="FFFFFF"/>
        </w:rPr>
        <w:t xml:space="preserve">external standard of goodness or </w:t>
      </w:r>
      <w:r w:rsidR="00A3162B">
        <w:rPr>
          <w:rFonts w:ascii="Candara" w:hAnsi="Candara"/>
          <w:color w:val="001320"/>
          <w:shd w:val="clear" w:color="auto" w:fill="FFFFFF"/>
        </w:rPr>
        <w:t xml:space="preserve">of </w:t>
      </w:r>
      <w:r w:rsidR="00D97CE1">
        <w:rPr>
          <w:rFonts w:ascii="Candara" w:hAnsi="Candara"/>
          <w:color w:val="001320"/>
          <w:shd w:val="clear" w:color="auto" w:fill="FFFFFF"/>
        </w:rPr>
        <w:t>evil, but a recognition of the role of time and place, setting and circumstance in the ripe or unripe expression of</w:t>
      </w:r>
      <w:r w:rsidR="003B2A2D">
        <w:rPr>
          <w:rFonts w:ascii="Candara" w:hAnsi="Candara"/>
          <w:color w:val="001320"/>
          <w:shd w:val="clear" w:color="auto" w:fill="FFFFFF"/>
        </w:rPr>
        <w:t xml:space="preserve"> the wholeness</w:t>
      </w:r>
      <w:r w:rsidR="00D97CE1">
        <w:rPr>
          <w:rFonts w:ascii="Candara" w:hAnsi="Candara"/>
          <w:color w:val="001320"/>
          <w:shd w:val="clear" w:color="auto" w:fill="FFFFFF"/>
        </w:rPr>
        <w:t xml:space="preserve"> within.  </w:t>
      </w:r>
    </w:p>
    <w:p w14:paraId="48EBF67C" w14:textId="77777777" w:rsidR="00D97CE1" w:rsidRDefault="00D97CE1" w:rsidP="00631AEF">
      <w:pPr>
        <w:rPr>
          <w:rFonts w:ascii="Candara" w:hAnsi="Candara"/>
          <w:color w:val="001320"/>
          <w:shd w:val="clear" w:color="auto" w:fill="FFFFFF"/>
        </w:rPr>
      </w:pPr>
    </w:p>
    <w:p w14:paraId="1F5BBDFA" w14:textId="77777777" w:rsidR="00616DD3" w:rsidRDefault="00D97CE1" w:rsidP="00D97CE1">
      <w:pPr>
        <w:rPr>
          <w:rFonts w:ascii="Candara" w:hAnsi="Candara"/>
        </w:rPr>
      </w:pPr>
      <w:r w:rsidRPr="00D97CE1">
        <w:rPr>
          <w:rFonts w:ascii="Candara" w:hAnsi="Candara"/>
          <w:shd w:val="clear" w:color="auto" w:fill="FFFFFF"/>
        </w:rPr>
        <w:t>With this in mind, let’s look at the task facing humanity as it prepares for</w:t>
      </w:r>
      <w:r>
        <w:rPr>
          <w:rFonts w:ascii="Candara" w:hAnsi="Candara"/>
          <w:shd w:val="clear" w:color="auto" w:fill="FFFFFF"/>
        </w:rPr>
        <w:t xml:space="preserve"> the new beginning,</w:t>
      </w:r>
      <w:r w:rsidRPr="00D97CE1">
        <w:rPr>
          <w:rFonts w:ascii="Candara" w:hAnsi="Candara"/>
          <w:shd w:val="clear" w:color="auto" w:fill="FFFFFF"/>
        </w:rPr>
        <w:t xml:space="preserve"> “</w:t>
      </w:r>
      <w:r w:rsidRPr="00D97CE1">
        <w:rPr>
          <w:rFonts w:ascii="Candara" w:hAnsi="Candara"/>
        </w:rPr>
        <w:t>the great return to earth which has been planned for the Spiritual Hierarchy to walk again openly among men.”  We are told, “this calls for a fuller expression of the spiritual will-to-good than ever before, and the cooperation of humanity</w:t>
      </w:r>
      <w:r w:rsidR="00705102">
        <w:rPr>
          <w:rFonts w:ascii="Candara" w:hAnsi="Candara"/>
        </w:rPr>
        <w:t>,</w:t>
      </w:r>
      <w:r w:rsidRPr="00D97CE1">
        <w:rPr>
          <w:rFonts w:ascii="Candara" w:hAnsi="Candara"/>
        </w:rPr>
        <w:t>”</w:t>
      </w:r>
      <w:r w:rsidR="00705102">
        <w:rPr>
          <w:rStyle w:val="FootnoteReference"/>
          <w:rFonts w:ascii="Candara" w:hAnsi="Candara"/>
        </w:rPr>
        <w:footnoteReference w:id="9"/>
      </w:r>
      <w:r w:rsidR="00705102">
        <w:rPr>
          <w:rFonts w:ascii="Candara" w:hAnsi="Candara"/>
        </w:rPr>
        <w:t xml:space="preserve"> </w:t>
      </w:r>
      <w:r w:rsidR="00D964AA">
        <w:rPr>
          <w:rFonts w:ascii="Candara" w:hAnsi="Candara"/>
        </w:rPr>
        <w:t>for</w:t>
      </w:r>
      <w:r w:rsidR="00C6652A">
        <w:rPr>
          <w:rFonts w:ascii="Candara" w:hAnsi="Candara"/>
        </w:rPr>
        <w:t xml:space="preserve"> the will aspect of divinity can find expression only through humanity. </w:t>
      </w:r>
      <w:r w:rsidR="00D41F17">
        <w:rPr>
          <w:rFonts w:ascii="Candara" w:hAnsi="Candara"/>
        </w:rPr>
        <w:t xml:space="preserve"> </w:t>
      </w:r>
      <w:r w:rsidR="00F31A0E">
        <w:rPr>
          <w:rFonts w:ascii="Candara" w:hAnsi="Candara"/>
        </w:rPr>
        <w:t>In th</w:t>
      </w:r>
      <w:r w:rsidR="00956E08">
        <w:rPr>
          <w:rFonts w:ascii="Candara" w:hAnsi="Candara"/>
        </w:rPr>
        <w:t>is</w:t>
      </w:r>
      <w:r w:rsidR="00F31A0E">
        <w:rPr>
          <w:rFonts w:ascii="Candara" w:hAnsi="Candara"/>
        </w:rPr>
        <w:t xml:space="preserve"> we may find a deeper understanding of the commandments to love God and our neighbor.</w:t>
      </w:r>
    </w:p>
    <w:p w14:paraId="1D93EBE0" w14:textId="77777777" w:rsidR="00BE47AD" w:rsidRDefault="00BE47AD" w:rsidP="00D97CE1">
      <w:pPr>
        <w:rPr>
          <w:rFonts w:ascii="Candara" w:hAnsi="Candara"/>
        </w:rPr>
      </w:pPr>
    </w:p>
    <w:p w14:paraId="4ECCB1DD" w14:textId="77777777" w:rsidR="00F32499" w:rsidRPr="00F32499" w:rsidRDefault="0067402C" w:rsidP="00404A29">
      <w:pPr>
        <w:rPr>
          <w:rFonts w:ascii="Candara" w:hAnsi="Candara"/>
        </w:rPr>
      </w:pPr>
      <w:r>
        <w:rPr>
          <w:rFonts w:ascii="Candara" w:hAnsi="Candara"/>
        </w:rPr>
        <w:t>The spiritual will-to-good, or will-to-love</w:t>
      </w:r>
      <w:r w:rsidR="00404A29">
        <w:rPr>
          <w:rFonts w:ascii="Candara" w:hAnsi="Candara"/>
        </w:rPr>
        <w:t>,</w:t>
      </w:r>
      <w:r>
        <w:rPr>
          <w:rFonts w:ascii="Candara" w:hAnsi="Candara"/>
        </w:rPr>
        <w:t xml:space="preserve"> that Jesus invoked when he said “thy will be done” in Gethsemane has a meaning far greater than his consent to death of the physical body.  In the Aramaic</w:t>
      </w:r>
      <w:r w:rsidR="00956E08">
        <w:rPr>
          <w:rFonts w:ascii="Candara" w:hAnsi="Candara"/>
        </w:rPr>
        <w:t>,</w:t>
      </w:r>
      <w:r>
        <w:rPr>
          <w:rFonts w:ascii="Candara" w:hAnsi="Candara"/>
        </w:rPr>
        <w:t xml:space="preserve"> the word “will” </w:t>
      </w:r>
      <w:proofErr w:type="gramStart"/>
      <w:r w:rsidR="00F32499" w:rsidRPr="00F32499">
        <w:rPr>
          <w:rFonts w:ascii="Candara" w:hAnsi="Candara"/>
        </w:rPr>
        <w:t>carries</w:t>
      </w:r>
      <w:proofErr w:type="gramEnd"/>
      <w:r w:rsidR="00F32499" w:rsidRPr="00F32499">
        <w:rPr>
          <w:rFonts w:ascii="Candara" w:hAnsi="Candara"/>
        </w:rPr>
        <w:t xml:space="preserve"> the energy not only of will, but also of delight and desire.  </w:t>
      </w:r>
    </w:p>
    <w:p w14:paraId="1DD03BB0" w14:textId="77777777" w:rsidR="00F32499" w:rsidRPr="00F32499" w:rsidRDefault="00F32499" w:rsidP="00F32499">
      <w:pPr>
        <w:rPr>
          <w:rFonts w:ascii="Candara" w:hAnsi="Candara"/>
        </w:rPr>
      </w:pPr>
    </w:p>
    <w:p w14:paraId="588E7E97" w14:textId="77777777" w:rsidR="00F32499" w:rsidRPr="00F32499" w:rsidRDefault="00F32499" w:rsidP="00F32499">
      <w:pPr>
        <w:ind w:left="720"/>
        <w:rPr>
          <w:rFonts w:ascii="Candara" w:hAnsi="Candara"/>
        </w:rPr>
      </w:pPr>
      <w:r w:rsidRPr="00F32499">
        <w:rPr>
          <w:rFonts w:ascii="Candara" w:hAnsi="Candara"/>
        </w:rPr>
        <w:t xml:space="preserve">Its roots point to something that swells or rises, follows a certain harmony, and moves like a large crowd or a host of stars.  This force unites wave and particle realities.  It exemplifies the harmony of the cosmic spheres, which move in their appointed courses simply because it is their deepest purpose and delight to do so.  We might not even call this a type of love, except that it expresses the deepest calling of our being when we are in tune with the cosmos.  When Yeshua says “thy will be done” in Gethsemane, he asks that this power of desire support him.  Other ways to hear this phrase can be:  </w:t>
      </w:r>
    </w:p>
    <w:p w14:paraId="6D9B54C6" w14:textId="77777777" w:rsidR="00230A1F" w:rsidRDefault="00230A1F" w:rsidP="00F32499">
      <w:pPr>
        <w:ind w:left="1440"/>
        <w:rPr>
          <w:rFonts w:ascii="Candara" w:hAnsi="Candara"/>
        </w:rPr>
      </w:pPr>
    </w:p>
    <w:p w14:paraId="7B101BAC" w14:textId="77777777" w:rsidR="00F32499" w:rsidRPr="00F32499" w:rsidRDefault="00F32499" w:rsidP="00F32499">
      <w:pPr>
        <w:ind w:left="1440"/>
        <w:rPr>
          <w:rFonts w:ascii="Candara" w:hAnsi="Candara"/>
        </w:rPr>
      </w:pPr>
      <w:r w:rsidRPr="00F32499">
        <w:rPr>
          <w:rFonts w:ascii="Candara" w:hAnsi="Candara"/>
        </w:rPr>
        <w:t>Let your delight be,</w:t>
      </w:r>
    </w:p>
    <w:p w14:paraId="34029D7B" w14:textId="77777777" w:rsidR="00F32499" w:rsidRPr="00F32499" w:rsidRDefault="00F32499" w:rsidP="00F32499">
      <w:pPr>
        <w:ind w:left="1440"/>
        <w:rPr>
          <w:rFonts w:ascii="Candara" w:hAnsi="Candara"/>
        </w:rPr>
      </w:pPr>
      <w:r w:rsidRPr="00F32499">
        <w:rPr>
          <w:rFonts w:ascii="Candara" w:hAnsi="Candara"/>
        </w:rPr>
        <w:t>Your desire be,</w:t>
      </w:r>
    </w:p>
    <w:p w14:paraId="6360453C" w14:textId="77777777" w:rsidR="00F32499" w:rsidRPr="00F32499" w:rsidRDefault="00F32499" w:rsidP="00F32499">
      <w:pPr>
        <w:ind w:left="1440"/>
        <w:rPr>
          <w:rFonts w:ascii="Candara" w:hAnsi="Candara"/>
        </w:rPr>
      </w:pPr>
      <w:r w:rsidRPr="00F32499">
        <w:rPr>
          <w:rFonts w:ascii="Candara" w:hAnsi="Candara"/>
        </w:rPr>
        <w:t>Your whole unfolding harmony</w:t>
      </w:r>
    </w:p>
    <w:p w14:paraId="7F4CE88F" w14:textId="77777777" w:rsidR="00F32499" w:rsidRPr="00F32499" w:rsidRDefault="00F32499" w:rsidP="00F32499">
      <w:pPr>
        <w:ind w:left="1440"/>
        <w:rPr>
          <w:rFonts w:ascii="Candara" w:hAnsi="Candara"/>
        </w:rPr>
      </w:pPr>
      <w:r w:rsidRPr="00F32499">
        <w:rPr>
          <w:rFonts w:ascii="Candara" w:hAnsi="Candara"/>
        </w:rPr>
        <w:t>be and move through me,</w:t>
      </w:r>
    </w:p>
    <w:p w14:paraId="4482A704" w14:textId="77777777" w:rsidR="00F32499" w:rsidRPr="00F32499" w:rsidRDefault="00F32499" w:rsidP="00F32499">
      <w:pPr>
        <w:ind w:left="1440"/>
        <w:rPr>
          <w:rFonts w:ascii="Candara" w:hAnsi="Candara"/>
        </w:rPr>
      </w:pPr>
      <w:r w:rsidRPr="00F32499">
        <w:rPr>
          <w:rFonts w:ascii="Candara" w:hAnsi="Candara"/>
        </w:rPr>
        <w:t>as individual as a moment of pleasure,</w:t>
      </w:r>
    </w:p>
    <w:p w14:paraId="634E2209" w14:textId="77777777" w:rsidR="00F32499" w:rsidRPr="00F32499" w:rsidRDefault="00F32499" w:rsidP="00F32499">
      <w:pPr>
        <w:ind w:left="1440"/>
        <w:rPr>
          <w:rFonts w:ascii="Candara" w:hAnsi="Candara"/>
        </w:rPr>
      </w:pPr>
      <w:r w:rsidRPr="00F32499">
        <w:rPr>
          <w:rFonts w:ascii="Candara" w:hAnsi="Candara"/>
        </w:rPr>
        <w:t>as cosmic as my place in the stars.</w:t>
      </w:r>
      <w:r w:rsidR="00705102">
        <w:rPr>
          <w:rStyle w:val="FootnoteReference"/>
          <w:rFonts w:ascii="Candara" w:hAnsi="Candara"/>
          <w:i/>
          <w:iCs/>
        </w:rPr>
        <w:footnoteReference w:id="10"/>
      </w:r>
      <w:r w:rsidR="00DC7E50">
        <w:rPr>
          <w:rFonts w:ascii="Candara" w:hAnsi="Candara"/>
          <w:i/>
          <w:iCs/>
        </w:rPr>
        <w:tab/>
      </w:r>
      <w:r w:rsidR="00DC7E50">
        <w:rPr>
          <w:rFonts w:ascii="Candara" w:hAnsi="Candara"/>
          <w:i/>
          <w:iCs/>
        </w:rPr>
        <w:tab/>
      </w:r>
    </w:p>
    <w:p w14:paraId="477CAE74" w14:textId="77777777" w:rsidR="0067402C" w:rsidRDefault="0067402C" w:rsidP="0067402C">
      <w:pPr>
        <w:rPr>
          <w:rFonts w:ascii="Candara" w:hAnsi="Candara"/>
        </w:rPr>
      </w:pPr>
    </w:p>
    <w:p w14:paraId="153D634C" w14:textId="77777777" w:rsidR="00ED1436" w:rsidRDefault="00F32499" w:rsidP="00BE47AD">
      <w:pPr>
        <w:rPr>
          <w:rFonts w:ascii="Candara" w:hAnsi="Candara"/>
        </w:rPr>
      </w:pPr>
      <w:r>
        <w:rPr>
          <w:rFonts w:ascii="Candara" w:hAnsi="Candara"/>
        </w:rPr>
        <w:t xml:space="preserve">The cooperation of humanity </w:t>
      </w:r>
      <w:r w:rsidR="00956E08">
        <w:rPr>
          <w:rFonts w:ascii="Candara" w:hAnsi="Candara"/>
        </w:rPr>
        <w:t xml:space="preserve">in the new beginning </w:t>
      </w:r>
      <w:r>
        <w:rPr>
          <w:rFonts w:ascii="Candara" w:hAnsi="Candara"/>
        </w:rPr>
        <w:t xml:space="preserve">is </w:t>
      </w:r>
      <w:r w:rsidR="005401E0">
        <w:rPr>
          <w:rFonts w:ascii="Candara" w:hAnsi="Candara"/>
        </w:rPr>
        <w:t xml:space="preserve">the </w:t>
      </w:r>
      <w:r>
        <w:rPr>
          <w:rFonts w:ascii="Candara" w:hAnsi="Candara"/>
        </w:rPr>
        <w:t>establish</w:t>
      </w:r>
      <w:r w:rsidR="005401E0">
        <w:rPr>
          <w:rFonts w:ascii="Candara" w:hAnsi="Candara"/>
        </w:rPr>
        <w:t>ment of</w:t>
      </w:r>
      <w:r>
        <w:rPr>
          <w:rFonts w:ascii="Candara" w:hAnsi="Candara"/>
        </w:rPr>
        <w:t xml:space="preserve"> right human relations.  Where there has been materialism, separateness, and selfishness there </w:t>
      </w:r>
      <w:r w:rsidR="005401E0">
        <w:rPr>
          <w:rFonts w:ascii="Candara" w:hAnsi="Candara"/>
        </w:rPr>
        <w:t>will</w:t>
      </w:r>
      <w:r>
        <w:rPr>
          <w:rFonts w:ascii="Candara" w:hAnsi="Candara"/>
        </w:rPr>
        <w:t xml:space="preserve"> be the qualities of soul:  spiritual understand</w:t>
      </w:r>
      <w:r w:rsidR="00A9042E">
        <w:rPr>
          <w:rFonts w:ascii="Candara" w:hAnsi="Candara"/>
        </w:rPr>
        <w:t>ing</w:t>
      </w:r>
      <w:r>
        <w:rPr>
          <w:rFonts w:ascii="Candara" w:hAnsi="Candara"/>
        </w:rPr>
        <w:t>, inclusiveness, and love</w:t>
      </w:r>
      <w:r w:rsidR="005401E0">
        <w:rPr>
          <w:rFonts w:ascii="Candara" w:hAnsi="Candara"/>
        </w:rPr>
        <w:t>; these qualities express harmlessness</w:t>
      </w:r>
      <w:r w:rsidR="000F3697">
        <w:rPr>
          <w:rFonts w:ascii="Candara" w:hAnsi="Candara"/>
        </w:rPr>
        <w:t>, the center of right human relations</w:t>
      </w:r>
      <w:r w:rsidR="005401E0">
        <w:rPr>
          <w:rFonts w:ascii="Candara" w:hAnsi="Candara"/>
        </w:rPr>
        <w:t>.</w:t>
      </w:r>
      <w:r w:rsidR="00ED1436">
        <w:rPr>
          <w:rFonts w:ascii="Candara" w:hAnsi="Candara"/>
        </w:rPr>
        <w:t xml:space="preserve">  Scripture tells us to love one another, this love is unconditional goodwill moving from inside out.  And, we are told to love our </w:t>
      </w:r>
      <w:r w:rsidR="00ED1436">
        <w:rPr>
          <w:rFonts w:ascii="Candara" w:hAnsi="Candara"/>
        </w:rPr>
        <w:lastRenderedPageBreak/>
        <w:t>enemies, those whose words and actions are excessive, swelling outward from an inner lack.  The Aramaic provides what we m</w:t>
      </w:r>
      <w:r w:rsidR="00A16511">
        <w:rPr>
          <w:rFonts w:ascii="Candara" w:hAnsi="Candara"/>
        </w:rPr>
        <w:t>ight</w:t>
      </w:r>
      <w:r w:rsidR="00ED1436">
        <w:rPr>
          <w:rFonts w:ascii="Candara" w:hAnsi="Candara"/>
        </w:rPr>
        <w:t xml:space="preserve"> take as good advice</w:t>
      </w:r>
      <w:r w:rsidR="003B1842">
        <w:rPr>
          <w:rFonts w:ascii="Candara" w:hAnsi="Candara"/>
        </w:rPr>
        <w:t>:</w:t>
      </w:r>
      <w:r w:rsidR="00ED1436">
        <w:rPr>
          <w:rFonts w:ascii="Candara" w:hAnsi="Candara"/>
        </w:rPr>
        <w:t xml:space="preserve"> </w:t>
      </w:r>
    </w:p>
    <w:p w14:paraId="6F171533" w14:textId="77777777" w:rsidR="008F0721" w:rsidRDefault="008F0721" w:rsidP="000F3697">
      <w:pPr>
        <w:ind w:left="720"/>
        <w:rPr>
          <w:rFonts w:ascii="Candara" w:hAnsi="Candara"/>
        </w:rPr>
      </w:pPr>
    </w:p>
    <w:p w14:paraId="63954760" w14:textId="77777777" w:rsidR="00ED1436" w:rsidRDefault="00ED1436" w:rsidP="000F3697">
      <w:pPr>
        <w:ind w:left="720"/>
        <w:rPr>
          <w:rFonts w:ascii="Candara" w:hAnsi="Candara"/>
        </w:rPr>
      </w:pPr>
      <w:r>
        <w:rPr>
          <w:rFonts w:ascii="Candara" w:hAnsi="Candara"/>
        </w:rPr>
        <w:t>Kindle feeling slowly</w:t>
      </w:r>
    </w:p>
    <w:p w14:paraId="70E025D5" w14:textId="77777777" w:rsidR="00ED1436" w:rsidRDefault="00ED1436" w:rsidP="000F3697">
      <w:pPr>
        <w:ind w:left="720"/>
        <w:rPr>
          <w:rFonts w:ascii="Candara" w:hAnsi="Candara"/>
        </w:rPr>
      </w:pPr>
      <w:r>
        <w:rPr>
          <w:rFonts w:ascii="Candara" w:hAnsi="Candara"/>
        </w:rPr>
        <w:t>for that which feels excessive</w:t>
      </w:r>
    </w:p>
    <w:p w14:paraId="62185529" w14:textId="77777777" w:rsidR="00ED1436" w:rsidRDefault="00ED1436" w:rsidP="000F3697">
      <w:pPr>
        <w:ind w:left="720"/>
        <w:rPr>
          <w:rFonts w:ascii="Candara" w:hAnsi="Candara"/>
        </w:rPr>
      </w:pPr>
      <w:r>
        <w:rPr>
          <w:rFonts w:ascii="Candara" w:hAnsi="Candara"/>
        </w:rPr>
        <w:t xml:space="preserve">out of proportion with your rhythm.  </w:t>
      </w:r>
    </w:p>
    <w:p w14:paraId="5A87FE9A" w14:textId="77777777" w:rsidR="00ED1436" w:rsidRDefault="00ED1436" w:rsidP="000F3697">
      <w:pPr>
        <w:ind w:left="720"/>
        <w:rPr>
          <w:rFonts w:ascii="Candara" w:hAnsi="Candara"/>
        </w:rPr>
      </w:pPr>
      <w:r>
        <w:rPr>
          <w:rFonts w:ascii="Candara" w:hAnsi="Candara"/>
        </w:rPr>
        <w:t>Let the germ of love break</w:t>
      </w:r>
    </w:p>
    <w:p w14:paraId="2E3F4BB0" w14:textId="77777777" w:rsidR="00ED1436" w:rsidRDefault="000F3697" w:rsidP="000F3697">
      <w:pPr>
        <w:ind w:left="720"/>
        <w:rPr>
          <w:rFonts w:ascii="Candara" w:hAnsi="Candara"/>
        </w:rPr>
      </w:pPr>
      <w:r>
        <w:rPr>
          <w:rFonts w:ascii="Candara" w:hAnsi="Candara"/>
        </w:rPr>
        <w:t>g</w:t>
      </w:r>
      <w:r w:rsidR="00ED1436">
        <w:rPr>
          <w:rFonts w:ascii="Candara" w:hAnsi="Candara"/>
        </w:rPr>
        <w:t xml:space="preserve">radually </w:t>
      </w:r>
      <w:r>
        <w:rPr>
          <w:rFonts w:ascii="Candara" w:hAnsi="Candara"/>
        </w:rPr>
        <w:t>through the shells of pride</w:t>
      </w:r>
    </w:p>
    <w:p w14:paraId="4D476E70" w14:textId="77777777" w:rsidR="000F3697" w:rsidRDefault="000F3697" w:rsidP="000F3697">
      <w:pPr>
        <w:ind w:left="720"/>
        <w:rPr>
          <w:rFonts w:ascii="Candara" w:hAnsi="Candara"/>
        </w:rPr>
      </w:pPr>
      <w:r>
        <w:rPr>
          <w:rFonts w:ascii="Candara" w:hAnsi="Candara"/>
        </w:rPr>
        <w:t>that separate you from another</w:t>
      </w:r>
    </w:p>
    <w:p w14:paraId="48648DD0" w14:textId="77777777" w:rsidR="000F3697" w:rsidRDefault="000F3697" w:rsidP="000F3697">
      <w:pPr>
        <w:ind w:left="720"/>
        <w:rPr>
          <w:rFonts w:ascii="Candara" w:hAnsi="Candara"/>
        </w:rPr>
      </w:pPr>
      <w:r>
        <w:rPr>
          <w:rFonts w:ascii="Candara" w:hAnsi="Candara"/>
        </w:rPr>
        <w:t>you from another your-self.</w:t>
      </w:r>
    </w:p>
    <w:p w14:paraId="54A13735" w14:textId="77777777" w:rsidR="000F3697" w:rsidRDefault="000F3697" w:rsidP="000F3697">
      <w:pPr>
        <w:ind w:left="720"/>
        <w:rPr>
          <w:rFonts w:ascii="Candara" w:hAnsi="Candara"/>
        </w:rPr>
      </w:pPr>
      <w:r>
        <w:rPr>
          <w:rFonts w:ascii="Candara" w:hAnsi="Candara"/>
        </w:rPr>
        <w:t>The husks become kindling</w:t>
      </w:r>
    </w:p>
    <w:p w14:paraId="47CFD381" w14:textId="77777777" w:rsidR="000F3697" w:rsidRDefault="000F3697" w:rsidP="000F3697">
      <w:pPr>
        <w:ind w:left="720"/>
        <w:rPr>
          <w:rFonts w:ascii="Candara" w:hAnsi="Candara"/>
        </w:rPr>
      </w:pPr>
      <w:r>
        <w:rPr>
          <w:rFonts w:ascii="Candara" w:hAnsi="Candara"/>
        </w:rPr>
        <w:t>For a fire of new birth in which</w:t>
      </w:r>
    </w:p>
    <w:p w14:paraId="0AF1E13F" w14:textId="77777777" w:rsidR="000F3697" w:rsidRDefault="000F3697" w:rsidP="000F3697">
      <w:pPr>
        <w:ind w:left="720"/>
        <w:rPr>
          <w:rFonts w:ascii="Candara" w:hAnsi="Candara"/>
        </w:rPr>
      </w:pPr>
      <w:r>
        <w:rPr>
          <w:rFonts w:ascii="Candara" w:hAnsi="Candara"/>
        </w:rPr>
        <w:t>Two become one,</w:t>
      </w:r>
    </w:p>
    <w:p w14:paraId="7C5AD825" w14:textId="77777777" w:rsidR="00ED1436" w:rsidRDefault="000F3697" w:rsidP="000F3697">
      <w:pPr>
        <w:ind w:left="720"/>
        <w:rPr>
          <w:rFonts w:ascii="Candara" w:hAnsi="Candara"/>
        </w:rPr>
      </w:pPr>
      <w:r>
        <w:rPr>
          <w:rFonts w:ascii="Candara" w:hAnsi="Candara"/>
        </w:rPr>
        <w:t>knowing the One behind all.</w:t>
      </w:r>
      <w:r w:rsidR="00DC7E50">
        <w:rPr>
          <w:rFonts w:ascii="Candara" w:hAnsi="Candara"/>
        </w:rPr>
        <w:tab/>
      </w:r>
      <w:r w:rsidR="00705102">
        <w:rPr>
          <w:rStyle w:val="FootnoteReference"/>
          <w:rFonts w:ascii="Candara" w:hAnsi="Candara"/>
        </w:rPr>
        <w:footnoteReference w:id="11"/>
      </w:r>
      <w:r w:rsidR="00DC7E50">
        <w:rPr>
          <w:rFonts w:ascii="Candara" w:hAnsi="Candara"/>
        </w:rPr>
        <w:tab/>
      </w:r>
      <w:r w:rsidR="00DC7E50">
        <w:rPr>
          <w:rFonts w:ascii="Candara" w:hAnsi="Candara"/>
        </w:rPr>
        <w:tab/>
      </w:r>
    </w:p>
    <w:p w14:paraId="4422EE5D" w14:textId="77777777" w:rsidR="00F32499" w:rsidRDefault="00F32499" w:rsidP="00BE47AD">
      <w:pPr>
        <w:rPr>
          <w:rFonts w:ascii="Candara" w:hAnsi="Candara"/>
        </w:rPr>
      </w:pPr>
    </w:p>
    <w:p w14:paraId="0B1F476C" w14:textId="77777777" w:rsidR="005401E0" w:rsidRPr="00404A29" w:rsidRDefault="005401E0" w:rsidP="005401E0">
      <w:pPr>
        <w:rPr>
          <w:rFonts w:ascii="Candara" w:hAnsi="Candara"/>
          <w:color w:val="0070C0"/>
        </w:rPr>
      </w:pPr>
      <w:r w:rsidRPr="001600FA">
        <w:rPr>
          <w:rFonts w:ascii="Candara" w:hAnsi="Candara"/>
        </w:rPr>
        <w:t xml:space="preserve">Realizing the </w:t>
      </w:r>
      <w:r>
        <w:rPr>
          <w:rFonts w:ascii="Candara" w:hAnsi="Candara"/>
        </w:rPr>
        <w:t>unity</w:t>
      </w:r>
      <w:r w:rsidRPr="001600FA">
        <w:rPr>
          <w:rFonts w:ascii="Candara" w:hAnsi="Candara"/>
        </w:rPr>
        <w:t xml:space="preserve"> of creation, recognizing</w:t>
      </w:r>
      <w:r>
        <w:rPr>
          <w:rFonts w:ascii="Candara" w:hAnsi="Candara"/>
        </w:rPr>
        <w:t xml:space="preserve"> </w:t>
      </w:r>
      <w:r w:rsidRPr="001600FA">
        <w:rPr>
          <w:rFonts w:ascii="Candara" w:hAnsi="Candara"/>
        </w:rPr>
        <w:t>that we are in the midst of a new telling of the creation story</w:t>
      </w:r>
      <w:r>
        <w:rPr>
          <w:rFonts w:ascii="Candara" w:hAnsi="Candara"/>
        </w:rPr>
        <w:t xml:space="preserve"> and our role in founding it, </w:t>
      </w:r>
      <w:r w:rsidRPr="001600FA">
        <w:rPr>
          <w:rFonts w:ascii="Candara" w:hAnsi="Candara"/>
        </w:rPr>
        <w:t xml:space="preserve">means that if done properly or by enough people, life on all levels will change, and change now. </w:t>
      </w:r>
      <w:r>
        <w:rPr>
          <w:rFonts w:ascii="Candara" w:hAnsi="Candara"/>
          <w:color w:val="0070C0"/>
        </w:rPr>
        <w:t xml:space="preserve"> </w:t>
      </w:r>
      <w:r w:rsidRPr="00A3162B">
        <w:rPr>
          <w:rFonts w:ascii="Candara" w:hAnsi="Candara"/>
        </w:rPr>
        <w:t xml:space="preserve">Truly today we are participating “In the Beginning…”  </w:t>
      </w:r>
    </w:p>
    <w:p w14:paraId="4A03A159" w14:textId="77777777" w:rsidR="003C2092" w:rsidRDefault="003C2092" w:rsidP="005401E0">
      <w:pPr>
        <w:rPr>
          <w:rFonts w:ascii="Candara" w:hAnsi="Candara"/>
        </w:rPr>
      </w:pPr>
    </w:p>
    <w:p w14:paraId="0851A622" w14:textId="77777777" w:rsidR="005401E0" w:rsidRPr="00A3162B" w:rsidRDefault="005401E0" w:rsidP="005401E0">
      <w:pPr>
        <w:rPr>
          <w:rFonts w:ascii="Candara" w:hAnsi="Candara"/>
        </w:rPr>
      </w:pPr>
      <w:r w:rsidRPr="00A3162B">
        <w:rPr>
          <w:rFonts w:ascii="Candara" w:hAnsi="Candara"/>
        </w:rPr>
        <w:t>As Aram</w:t>
      </w:r>
      <w:r w:rsidR="005B45C6">
        <w:rPr>
          <w:rFonts w:ascii="Candara" w:hAnsi="Candara"/>
        </w:rPr>
        <w:t>a</w:t>
      </w:r>
      <w:r w:rsidRPr="00A3162B">
        <w:rPr>
          <w:rFonts w:ascii="Candara" w:hAnsi="Candara"/>
        </w:rPr>
        <w:t>ic ears would hear…</w:t>
      </w:r>
    </w:p>
    <w:p w14:paraId="3F5F0ED0" w14:textId="77777777" w:rsidR="005401E0" w:rsidRPr="00A3162B" w:rsidRDefault="005401E0" w:rsidP="005401E0">
      <w:pPr>
        <w:rPr>
          <w:rFonts w:ascii="Candara" w:hAnsi="Candara"/>
        </w:rPr>
      </w:pPr>
    </w:p>
    <w:p w14:paraId="3CC81EB3" w14:textId="77777777" w:rsidR="005401E0" w:rsidRPr="002D3A26" w:rsidRDefault="005401E0" w:rsidP="005401E0">
      <w:pPr>
        <w:ind w:left="720"/>
        <w:rPr>
          <w:rFonts w:ascii="Candara" w:hAnsi="Candara"/>
        </w:rPr>
      </w:pPr>
      <w:r w:rsidRPr="002D3A26">
        <w:rPr>
          <w:rFonts w:ascii="Candara" w:hAnsi="Candara"/>
        </w:rPr>
        <w:t xml:space="preserve">In the </w:t>
      </w:r>
      <w:proofErr w:type="spellStart"/>
      <w:r w:rsidRPr="002D3A26">
        <w:rPr>
          <w:rFonts w:ascii="Candara" w:hAnsi="Candara"/>
        </w:rPr>
        <w:t>Beginningness</w:t>
      </w:r>
      <w:proofErr w:type="spellEnd"/>
      <w:r w:rsidRPr="002D3A26">
        <w:rPr>
          <w:rFonts w:ascii="Candara" w:hAnsi="Candara"/>
        </w:rPr>
        <w:t>,</w:t>
      </w:r>
    </w:p>
    <w:p w14:paraId="644E8A66" w14:textId="77777777" w:rsidR="005401E0" w:rsidRPr="002D3A26" w:rsidRDefault="005401E0" w:rsidP="005401E0">
      <w:pPr>
        <w:ind w:left="720"/>
        <w:rPr>
          <w:rFonts w:ascii="Candara" w:hAnsi="Candara"/>
        </w:rPr>
      </w:pPr>
      <w:r w:rsidRPr="002D3A26">
        <w:rPr>
          <w:rFonts w:ascii="Candara" w:hAnsi="Candara"/>
        </w:rPr>
        <w:t>In the time before time begins,</w:t>
      </w:r>
    </w:p>
    <w:p w14:paraId="34204EEF" w14:textId="77777777" w:rsidR="005401E0" w:rsidRPr="002D3A26" w:rsidRDefault="005401E0" w:rsidP="005401E0">
      <w:pPr>
        <w:ind w:left="720"/>
        <w:rPr>
          <w:rFonts w:ascii="Candara" w:hAnsi="Candara"/>
        </w:rPr>
      </w:pPr>
      <w:r w:rsidRPr="002D3A26">
        <w:rPr>
          <w:rFonts w:ascii="Candara" w:hAnsi="Candara"/>
        </w:rPr>
        <w:t>In the rest before movement begins,</w:t>
      </w:r>
    </w:p>
    <w:p w14:paraId="56810588" w14:textId="77777777" w:rsidR="005401E0" w:rsidRPr="002D3A26" w:rsidRDefault="005401E0" w:rsidP="005401E0">
      <w:pPr>
        <w:ind w:left="720"/>
        <w:rPr>
          <w:rFonts w:ascii="Candara" w:hAnsi="Candara"/>
        </w:rPr>
      </w:pPr>
      <w:r w:rsidRPr="002D3A26">
        <w:rPr>
          <w:rFonts w:ascii="Candara" w:hAnsi="Candara"/>
        </w:rPr>
        <w:t>In the space where nothing but</w:t>
      </w:r>
    </w:p>
    <w:p w14:paraId="2EBE2306" w14:textId="77777777" w:rsidR="005401E0" w:rsidRPr="002D3A26" w:rsidRDefault="005401E0" w:rsidP="005401E0">
      <w:pPr>
        <w:ind w:left="720"/>
        <w:rPr>
          <w:rFonts w:ascii="Candara" w:hAnsi="Candara"/>
        </w:rPr>
      </w:pPr>
      <w:r w:rsidRPr="002D3A26">
        <w:rPr>
          <w:rFonts w:ascii="Candara" w:hAnsi="Candara"/>
        </w:rPr>
        <w:t>Elohim is, was, and will be.</w:t>
      </w:r>
    </w:p>
    <w:p w14:paraId="4F52773E" w14:textId="77777777" w:rsidR="005401E0" w:rsidRPr="002D3A26" w:rsidRDefault="005401E0" w:rsidP="005401E0">
      <w:pPr>
        <w:ind w:left="720"/>
        <w:rPr>
          <w:rFonts w:ascii="Candara" w:hAnsi="Candara"/>
        </w:rPr>
      </w:pPr>
      <w:r w:rsidRPr="002D3A26">
        <w:rPr>
          <w:rFonts w:ascii="Candara" w:hAnsi="Candara"/>
        </w:rPr>
        <w:t>It all unfolds and moves</w:t>
      </w:r>
    </w:p>
    <w:p w14:paraId="29B56C1A" w14:textId="77777777" w:rsidR="005401E0" w:rsidRPr="002D3A26" w:rsidRDefault="005401E0" w:rsidP="005401E0">
      <w:pPr>
        <w:ind w:left="720"/>
        <w:rPr>
          <w:rFonts w:ascii="Candara" w:hAnsi="Candara"/>
        </w:rPr>
      </w:pPr>
      <w:r w:rsidRPr="002D3A26">
        <w:rPr>
          <w:rFonts w:ascii="Candara" w:hAnsi="Candara"/>
        </w:rPr>
        <w:t>like the wings of a bird taking flight,</w:t>
      </w:r>
    </w:p>
    <w:p w14:paraId="3000EE79" w14:textId="77777777" w:rsidR="005401E0" w:rsidRPr="002D3A26" w:rsidRDefault="005401E0" w:rsidP="005401E0">
      <w:pPr>
        <w:ind w:left="720"/>
        <w:rPr>
          <w:rFonts w:ascii="Candara" w:hAnsi="Candara"/>
        </w:rPr>
      </w:pPr>
      <w:r w:rsidRPr="002D3A26">
        <w:rPr>
          <w:rFonts w:ascii="Candara" w:hAnsi="Candara"/>
        </w:rPr>
        <w:t>like a spark turning to flame,</w:t>
      </w:r>
    </w:p>
    <w:p w14:paraId="2EC9674F" w14:textId="77777777" w:rsidR="005401E0" w:rsidRPr="002D3A26" w:rsidRDefault="005401E0" w:rsidP="005401E0">
      <w:pPr>
        <w:ind w:left="720"/>
        <w:rPr>
          <w:rFonts w:ascii="Candara" w:hAnsi="Candara"/>
        </w:rPr>
      </w:pPr>
      <w:r w:rsidRPr="002D3A26">
        <w:rPr>
          <w:rFonts w:ascii="Candara" w:hAnsi="Candara"/>
        </w:rPr>
        <w:t>spreading to fire in all directions.</w:t>
      </w:r>
    </w:p>
    <w:p w14:paraId="7F8D02E2" w14:textId="77777777" w:rsidR="005401E0" w:rsidRPr="002D3A26" w:rsidRDefault="005401E0" w:rsidP="005401E0">
      <w:pPr>
        <w:ind w:left="720"/>
        <w:rPr>
          <w:rFonts w:ascii="Candara" w:hAnsi="Candara"/>
        </w:rPr>
      </w:pPr>
      <w:r w:rsidRPr="002D3A26">
        <w:rPr>
          <w:rFonts w:ascii="Candara" w:hAnsi="Candara"/>
        </w:rPr>
        <w:t>From this center everything travels</w:t>
      </w:r>
    </w:p>
    <w:p w14:paraId="5FB4995A" w14:textId="77777777" w:rsidR="005401E0" w:rsidRPr="002D3A26" w:rsidRDefault="005401E0" w:rsidP="005401E0">
      <w:pPr>
        <w:ind w:left="720"/>
        <w:rPr>
          <w:rFonts w:ascii="Candara" w:hAnsi="Candara"/>
        </w:rPr>
      </w:pPr>
      <w:r w:rsidRPr="002D3A26">
        <w:rPr>
          <w:rFonts w:ascii="Candara" w:hAnsi="Candara"/>
        </w:rPr>
        <w:t>toward its purpose</w:t>
      </w:r>
    </w:p>
    <w:p w14:paraId="2E6BF846" w14:textId="77777777" w:rsidR="005401E0" w:rsidRPr="002D3A26" w:rsidRDefault="005401E0" w:rsidP="005401E0">
      <w:pPr>
        <w:ind w:left="720"/>
        <w:rPr>
          <w:rFonts w:ascii="Candara" w:hAnsi="Candara"/>
        </w:rPr>
      </w:pPr>
      <w:r w:rsidRPr="002D3A26">
        <w:rPr>
          <w:rFonts w:ascii="Candara" w:hAnsi="Candara"/>
        </w:rPr>
        <w:t>somehow moving together and yet</w:t>
      </w:r>
    </w:p>
    <w:p w14:paraId="7F206274" w14:textId="77777777" w:rsidR="005401E0" w:rsidRPr="002D3A26" w:rsidRDefault="005401E0" w:rsidP="005401E0">
      <w:pPr>
        <w:ind w:left="720"/>
        <w:rPr>
          <w:rFonts w:ascii="Candara" w:hAnsi="Candara"/>
        </w:rPr>
      </w:pPr>
      <w:r w:rsidRPr="002D3A26">
        <w:rPr>
          <w:rFonts w:ascii="Candara" w:hAnsi="Candara"/>
        </w:rPr>
        <w:t>each with its own kernel of destiny</w:t>
      </w:r>
    </w:p>
    <w:p w14:paraId="186DF1DB" w14:textId="77777777" w:rsidR="00742515" w:rsidRPr="00230A1F" w:rsidRDefault="005401E0" w:rsidP="00230A1F">
      <w:pPr>
        <w:ind w:left="720"/>
        <w:rPr>
          <w:rFonts w:ascii="Candara" w:hAnsi="Candara"/>
        </w:rPr>
      </w:pPr>
      <w:r w:rsidRPr="002D3A26">
        <w:rPr>
          <w:rFonts w:ascii="Candara" w:hAnsi="Candara"/>
        </w:rPr>
        <w:t>known only to the Holy One.</w:t>
      </w:r>
      <w:r w:rsidR="00705102">
        <w:rPr>
          <w:rStyle w:val="FootnoteReference"/>
          <w:rFonts w:ascii="Candara" w:hAnsi="Candara"/>
        </w:rPr>
        <w:footnoteReference w:id="12"/>
      </w:r>
      <w:r w:rsidRPr="002D3A26">
        <w:rPr>
          <w:rFonts w:ascii="Candara" w:hAnsi="Candara"/>
        </w:rPr>
        <w:tab/>
      </w:r>
      <w:r w:rsidRPr="002D3A26">
        <w:rPr>
          <w:rFonts w:ascii="Candara" w:hAnsi="Candara"/>
        </w:rPr>
        <w:tab/>
      </w:r>
      <w:r w:rsidRPr="00A3162B">
        <w:rPr>
          <w:rFonts w:ascii="Candara" w:hAnsi="Candara"/>
        </w:rPr>
        <w:tab/>
      </w:r>
    </w:p>
    <w:sectPr w:rsidR="00742515" w:rsidRPr="00230A1F" w:rsidSect="008207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5FB9" w14:textId="77777777" w:rsidR="00ED7683" w:rsidRDefault="00ED7683" w:rsidP="007E3D53">
      <w:r>
        <w:separator/>
      </w:r>
    </w:p>
  </w:endnote>
  <w:endnote w:type="continuationSeparator" w:id="0">
    <w:p w14:paraId="07C87078" w14:textId="77777777" w:rsidR="00ED7683" w:rsidRDefault="00ED7683" w:rsidP="007E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BA01" w14:textId="77777777" w:rsidR="00ED7683" w:rsidRDefault="00ED7683" w:rsidP="007E3D53">
      <w:r>
        <w:separator/>
      </w:r>
    </w:p>
  </w:footnote>
  <w:footnote w:type="continuationSeparator" w:id="0">
    <w:p w14:paraId="24090C2F" w14:textId="77777777" w:rsidR="00ED7683" w:rsidRDefault="00ED7683" w:rsidP="007E3D53">
      <w:r>
        <w:continuationSeparator/>
      </w:r>
    </w:p>
  </w:footnote>
  <w:footnote w:id="1">
    <w:p w14:paraId="384E729F" w14:textId="77777777" w:rsidR="00610763" w:rsidRPr="00610763" w:rsidRDefault="00610763">
      <w:pPr>
        <w:pStyle w:val="FootnoteText"/>
        <w:rPr>
          <w:b/>
          <w:bCs/>
        </w:rPr>
      </w:pPr>
      <w:r>
        <w:rPr>
          <w:rStyle w:val="FootnoteReference"/>
        </w:rPr>
        <w:footnoteRef/>
      </w:r>
      <w:r>
        <w:t xml:space="preserve"> Neil Douglas Klotz, </w:t>
      </w:r>
      <w:r w:rsidRPr="00610763">
        <w:rPr>
          <w:i/>
          <w:iCs/>
        </w:rPr>
        <w:t>The Genesis Meditations</w:t>
      </w:r>
      <w:r>
        <w:t>, p. 15.</w:t>
      </w:r>
    </w:p>
  </w:footnote>
  <w:footnote w:id="2">
    <w:p w14:paraId="34901488" w14:textId="77777777" w:rsidR="00610763" w:rsidRPr="00610763" w:rsidRDefault="00610763">
      <w:pPr>
        <w:pStyle w:val="FootnoteText"/>
      </w:pPr>
      <w:r>
        <w:rPr>
          <w:rStyle w:val="FootnoteReference"/>
        </w:rPr>
        <w:footnoteRef/>
      </w:r>
      <w:r>
        <w:t xml:space="preserve"> </w:t>
      </w:r>
      <w:r>
        <w:rPr>
          <w:i/>
          <w:iCs/>
        </w:rPr>
        <w:t xml:space="preserve">Esoteric Psychology I, </w:t>
      </w:r>
      <w:r>
        <w:t>p, 358.</w:t>
      </w:r>
    </w:p>
  </w:footnote>
  <w:footnote w:id="3">
    <w:p w14:paraId="167065EC" w14:textId="77777777" w:rsidR="00610763" w:rsidRDefault="00610763">
      <w:pPr>
        <w:pStyle w:val="FootnoteText"/>
      </w:pPr>
      <w:r>
        <w:rPr>
          <w:rStyle w:val="FootnoteReference"/>
        </w:rPr>
        <w:footnoteRef/>
      </w:r>
      <w:r>
        <w:t xml:space="preserve"> Matthew 24:21, Jerusalem Bible.</w:t>
      </w:r>
    </w:p>
  </w:footnote>
  <w:footnote w:id="4">
    <w:p w14:paraId="7102D145" w14:textId="77777777" w:rsidR="00BE28EC" w:rsidRPr="00BE28EC" w:rsidRDefault="00BE28EC">
      <w:pPr>
        <w:pStyle w:val="FootnoteText"/>
      </w:pPr>
      <w:r>
        <w:rPr>
          <w:rStyle w:val="FootnoteReference"/>
        </w:rPr>
        <w:footnoteRef/>
      </w:r>
      <w:r>
        <w:t xml:space="preserve"> Neil Douglas Klotz, </w:t>
      </w:r>
      <w:r>
        <w:rPr>
          <w:i/>
          <w:iCs/>
        </w:rPr>
        <w:t>The Genesis Meditations,</w:t>
      </w:r>
      <w:r>
        <w:t xml:space="preserve"> p.21.</w:t>
      </w:r>
    </w:p>
  </w:footnote>
  <w:footnote w:id="5">
    <w:p w14:paraId="1423294C" w14:textId="77777777" w:rsidR="00556004" w:rsidRDefault="00556004">
      <w:pPr>
        <w:pStyle w:val="FootnoteText"/>
      </w:pPr>
      <w:r>
        <w:rPr>
          <w:rStyle w:val="FootnoteReference"/>
        </w:rPr>
        <w:footnoteRef/>
      </w:r>
      <w:r>
        <w:t xml:space="preserve"> John 1:5, King James Version</w:t>
      </w:r>
      <w:r w:rsidR="000E3695">
        <w:t>.</w:t>
      </w:r>
    </w:p>
  </w:footnote>
  <w:footnote w:id="6">
    <w:p w14:paraId="23F40B5F" w14:textId="77777777" w:rsidR="00BE28EC" w:rsidRPr="00BE28EC" w:rsidRDefault="00BE28EC" w:rsidP="00BE28EC">
      <w:pPr>
        <w:pStyle w:val="FootnoteText"/>
      </w:pPr>
      <w:r>
        <w:rPr>
          <w:rStyle w:val="FootnoteReference"/>
        </w:rPr>
        <w:footnoteRef/>
      </w:r>
      <w:r>
        <w:t xml:space="preserve"> Neil Douglas Klotz, </w:t>
      </w:r>
      <w:r>
        <w:rPr>
          <w:i/>
          <w:iCs/>
        </w:rPr>
        <w:t>The Genesis Meditations,</w:t>
      </w:r>
      <w:r>
        <w:t xml:space="preserve"> p.44.</w:t>
      </w:r>
    </w:p>
    <w:p w14:paraId="64650F48" w14:textId="77777777" w:rsidR="00BE28EC" w:rsidRDefault="00BE28EC">
      <w:pPr>
        <w:pStyle w:val="FootnoteText"/>
      </w:pPr>
    </w:p>
  </w:footnote>
  <w:footnote w:id="7">
    <w:p w14:paraId="140819D8" w14:textId="77777777" w:rsidR="00BE28EC" w:rsidRDefault="00BE28EC">
      <w:pPr>
        <w:pStyle w:val="FootnoteText"/>
      </w:pPr>
      <w:r>
        <w:rPr>
          <w:rStyle w:val="FootnoteReference"/>
        </w:rPr>
        <w:footnoteRef/>
      </w:r>
      <w:r>
        <w:t xml:space="preserve"> </w:t>
      </w:r>
      <w:r>
        <w:rPr>
          <w:rFonts w:ascii="Candara" w:hAnsi="Candara"/>
          <w:color w:val="001320"/>
          <w:shd w:val="clear" w:color="auto" w:fill="FFFFFF"/>
        </w:rPr>
        <w:t>Matthew 7:17, King James Version</w:t>
      </w:r>
      <w:r w:rsidR="00705102">
        <w:rPr>
          <w:rFonts w:ascii="Candara" w:hAnsi="Candara"/>
          <w:color w:val="001320"/>
          <w:shd w:val="clear" w:color="auto" w:fill="FFFFFF"/>
        </w:rPr>
        <w:t>.</w:t>
      </w:r>
    </w:p>
  </w:footnote>
  <w:footnote w:id="8">
    <w:p w14:paraId="15D44166" w14:textId="77777777" w:rsidR="00766BAB" w:rsidRDefault="00766BAB">
      <w:pPr>
        <w:pStyle w:val="FootnoteText"/>
      </w:pPr>
      <w:r>
        <w:rPr>
          <w:rStyle w:val="FootnoteReference"/>
        </w:rPr>
        <w:footnoteRef/>
      </w:r>
      <w:r>
        <w:t xml:space="preserve"> Neil Douglas Klotz, </w:t>
      </w:r>
      <w:r w:rsidRPr="00705102">
        <w:rPr>
          <w:i/>
          <w:iCs/>
        </w:rPr>
        <w:t xml:space="preserve">The </w:t>
      </w:r>
      <w:r w:rsidR="00705102" w:rsidRPr="00705102">
        <w:rPr>
          <w:i/>
          <w:iCs/>
        </w:rPr>
        <w:t>Hidden Gospel</w:t>
      </w:r>
      <w:r>
        <w:t xml:space="preserve">, p. </w:t>
      </w:r>
      <w:r w:rsidR="00705102">
        <w:t>1.</w:t>
      </w:r>
    </w:p>
  </w:footnote>
  <w:footnote w:id="9">
    <w:p w14:paraId="0ADD95F0" w14:textId="77777777" w:rsidR="00705102" w:rsidRPr="00705102" w:rsidRDefault="00705102">
      <w:pPr>
        <w:pStyle w:val="FootnoteText"/>
      </w:pPr>
      <w:r>
        <w:rPr>
          <w:rStyle w:val="FootnoteReference"/>
        </w:rPr>
        <w:footnoteRef/>
      </w:r>
      <w:r>
        <w:t xml:space="preserve"> </w:t>
      </w:r>
      <w:r>
        <w:rPr>
          <w:i/>
          <w:iCs/>
        </w:rPr>
        <w:t>Externalization of the Hierarchy</w:t>
      </w:r>
      <w:r w:rsidRPr="00705102">
        <w:t xml:space="preserve">, p. </w:t>
      </w:r>
      <w:r>
        <w:t>522.</w:t>
      </w:r>
    </w:p>
  </w:footnote>
  <w:footnote w:id="10">
    <w:p w14:paraId="71CDCE48" w14:textId="77777777" w:rsidR="00705102" w:rsidRDefault="00705102">
      <w:pPr>
        <w:pStyle w:val="FootnoteText"/>
      </w:pPr>
      <w:r>
        <w:rPr>
          <w:rStyle w:val="FootnoteReference"/>
        </w:rPr>
        <w:footnoteRef/>
      </w:r>
      <w:r>
        <w:t xml:space="preserve"> Neil Douglas Klotz, </w:t>
      </w:r>
      <w:r w:rsidRPr="00705102">
        <w:rPr>
          <w:rFonts w:ascii="Candara" w:hAnsi="Candara"/>
          <w:i/>
          <w:iCs/>
        </w:rPr>
        <w:t>The Hidden Gospel</w:t>
      </w:r>
      <w:r w:rsidRPr="00A3162B">
        <w:rPr>
          <w:rFonts w:ascii="Candara" w:hAnsi="Candara"/>
        </w:rPr>
        <w:t>, p. 1</w:t>
      </w:r>
      <w:r>
        <w:rPr>
          <w:rFonts w:ascii="Candara" w:hAnsi="Candara"/>
        </w:rPr>
        <w:t>53-154.</w:t>
      </w:r>
    </w:p>
  </w:footnote>
  <w:footnote w:id="11">
    <w:p w14:paraId="7F6FA5E6" w14:textId="77777777" w:rsidR="00705102" w:rsidRDefault="00705102">
      <w:pPr>
        <w:pStyle w:val="FootnoteText"/>
      </w:pPr>
      <w:r>
        <w:rPr>
          <w:rStyle w:val="FootnoteReference"/>
        </w:rPr>
        <w:footnoteRef/>
      </w:r>
      <w:r>
        <w:t xml:space="preserve"> Neil Douglas Klotz, </w:t>
      </w:r>
      <w:r w:rsidRPr="00705102">
        <w:rPr>
          <w:i/>
          <w:iCs/>
        </w:rPr>
        <w:t xml:space="preserve">The </w:t>
      </w:r>
      <w:r>
        <w:rPr>
          <w:i/>
          <w:iCs/>
        </w:rPr>
        <w:t>Hidden Gospel</w:t>
      </w:r>
      <w:r w:rsidRPr="00705102">
        <w:t>, p. 1</w:t>
      </w:r>
      <w:r>
        <w:t>48-149.</w:t>
      </w:r>
    </w:p>
  </w:footnote>
  <w:footnote w:id="12">
    <w:p w14:paraId="793C7198" w14:textId="77777777" w:rsidR="00705102" w:rsidRPr="00705102" w:rsidRDefault="00705102">
      <w:pPr>
        <w:pStyle w:val="FootnoteText"/>
      </w:pPr>
      <w:r>
        <w:rPr>
          <w:rStyle w:val="FootnoteReference"/>
        </w:rPr>
        <w:footnoteRef/>
      </w:r>
      <w:r>
        <w:t xml:space="preserve"> Neil Douglas Klotz, </w:t>
      </w:r>
      <w:r>
        <w:rPr>
          <w:i/>
          <w:iCs/>
        </w:rPr>
        <w:t xml:space="preserve">The Genesis Meditations, </w:t>
      </w:r>
      <w:r>
        <w:t>p. 42-43.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5F30"/>
    <w:multiLevelType w:val="hybridMultilevel"/>
    <w:tmpl w:val="FAF2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40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15"/>
    <w:rsid w:val="00022579"/>
    <w:rsid w:val="00041F27"/>
    <w:rsid w:val="00043DAF"/>
    <w:rsid w:val="00061324"/>
    <w:rsid w:val="00064B01"/>
    <w:rsid w:val="00083A07"/>
    <w:rsid w:val="00093ED5"/>
    <w:rsid w:val="000A29C2"/>
    <w:rsid w:val="000E09D3"/>
    <w:rsid w:val="000E3695"/>
    <w:rsid w:val="000E5650"/>
    <w:rsid w:val="000F3697"/>
    <w:rsid w:val="000F7EF2"/>
    <w:rsid w:val="00121DA3"/>
    <w:rsid w:val="00154AD5"/>
    <w:rsid w:val="001600FA"/>
    <w:rsid w:val="00165065"/>
    <w:rsid w:val="0016715C"/>
    <w:rsid w:val="0017162F"/>
    <w:rsid w:val="00181C04"/>
    <w:rsid w:val="00191CAF"/>
    <w:rsid w:val="001B5213"/>
    <w:rsid w:val="001C0E76"/>
    <w:rsid w:val="001E212E"/>
    <w:rsid w:val="001F7FEF"/>
    <w:rsid w:val="002069C0"/>
    <w:rsid w:val="00224A95"/>
    <w:rsid w:val="00230A1F"/>
    <w:rsid w:val="00262BF7"/>
    <w:rsid w:val="00266189"/>
    <w:rsid w:val="00280861"/>
    <w:rsid w:val="0028124A"/>
    <w:rsid w:val="002D3A26"/>
    <w:rsid w:val="002E7D5C"/>
    <w:rsid w:val="00305BC9"/>
    <w:rsid w:val="00317236"/>
    <w:rsid w:val="003225B7"/>
    <w:rsid w:val="00334237"/>
    <w:rsid w:val="0035218C"/>
    <w:rsid w:val="00352447"/>
    <w:rsid w:val="00381651"/>
    <w:rsid w:val="003831EC"/>
    <w:rsid w:val="00392E97"/>
    <w:rsid w:val="00396DC9"/>
    <w:rsid w:val="003B1842"/>
    <w:rsid w:val="003B2A2D"/>
    <w:rsid w:val="003C2092"/>
    <w:rsid w:val="003C392F"/>
    <w:rsid w:val="003E0A2B"/>
    <w:rsid w:val="003F130F"/>
    <w:rsid w:val="00404A29"/>
    <w:rsid w:val="00452B7A"/>
    <w:rsid w:val="0046361C"/>
    <w:rsid w:val="00465EBB"/>
    <w:rsid w:val="004923BA"/>
    <w:rsid w:val="004D1A4A"/>
    <w:rsid w:val="004D2B52"/>
    <w:rsid w:val="005401E0"/>
    <w:rsid w:val="0055356F"/>
    <w:rsid w:val="00556004"/>
    <w:rsid w:val="00586EB0"/>
    <w:rsid w:val="005B45C6"/>
    <w:rsid w:val="005E4E3F"/>
    <w:rsid w:val="005E5CF4"/>
    <w:rsid w:val="006064DD"/>
    <w:rsid w:val="00610763"/>
    <w:rsid w:val="00616DD3"/>
    <w:rsid w:val="00631AEF"/>
    <w:rsid w:val="00635CD5"/>
    <w:rsid w:val="006570F2"/>
    <w:rsid w:val="00662E4C"/>
    <w:rsid w:val="00671CEC"/>
    <w:rsid w:val="0067402C"/>
    <w:rsid w:val="00695E6D"/>
    <w:rsid w:val="006A1329"/>
    <w:rsid w:val="006A34C8"/>
    <w:rsid w:val="006C50D7"/>
    <w:rsid w:val="006C68A5"/>
    <w:rsid w:val="006F29F0"/>
    <w:rsid w:val="00702115"/>
    <w:rsid w:val="00705102"/>
    <w:rsid w:val="00742413"/>
    <w:rsid w:val="00742515"/>
    <w:rsid w:val="00750F02"/>
    <w:rsid w:val="00752F39"/>
    <w:rsid w:val="00766BAB"/>
    <w:rsid w:val="00782084"/>
    <w:rsid w:val="0079709E"/>
    <w:rsid w:val="007C47A7"/>
    <w:rsid w:val="007E3D53"/>
    <w:rsid w:val="007F2DF0"/>
    <w:rsid w:val="007F7E81"/>
    <w:rsid w:val="0081332E"/>
    <w:rsid w:val="00820792"/>
    <w:rsid w:val="00881CF8"/>
    <w:rsid w:val="008925B5"/>
    <w:rsid w:val="008A1CE0"/>
    <w:rsid w:val="008B65E5"/>
    <w:rsid w:val="008C5A83"/>
    <w:rsid w:val="008E5BBE"/>
    <w:rsid w:val="008F04AC"/>
    <w:rsid w:val="008F0721"/>
    <w:rsid w:val="00956E08"/>
    <w:rsid w:val="00974145"/>
    <w:rsid w:val="00974F49"/>
    <w:rsid w:val="009956B2"/>
    <w:rsid w:val="009F19E8"/>
    <w:rsid w:val="00A108B5"/>
    <w:rsid w:val="00A1139B"/>
    <w:rsid w:val="00A1296B"/>
    <w:rsid w:val="00A16511"/>
    <w:rsid w:val="00A17D22"/>
    <w:rsid w:val="00A20C85"/>
    <w:rsid w:val="00A266CE"/>
    <w:rsid w:val="00A3162B"/>
    <w:rsid w:val="00A54AFB"/>
    <w:rsid w:val="00A9042E"/>
    <w:rsid w:val="00AB45AF"/>
    <w:rsid w:val="00AB6C53"/>
    <w:rsid w:val="00AC6BBF"/>
    <w:rsid w:val="00AE1878"/>
    <w:rsid w:val="00B27971"/>
    <w:rsid w:val="00B34DCF"/>
    <w:rsid w:val="00B35725"/>
    <w:rsid w:val="00B44C27"/>
    <w:rsid w:val="00B53AEB"/>
    <w:rsid w:val="00B6572D"/>
    <w:rsid w:val="00BA56B4"/>
    <w:rsid w:val="00BC3FEC"/>
    <w:rsid w:val="00BE28EC"/>
    <w:rsid w:val="00BE47AD"/>
    <w:rsid w:val="00BF086D"/>
    <w:rsid w:val="00C107E3"/>
    <w:rsid w:val="00C27E76"/>
    <w:rsid w:val="00C6652A"/>
    <w:rsid w:val="00C82CDD"/>
    <w:rsid w:val="00CA2DC8"/>
    <w:rsid w:val="00CC05EB"/>
    <w:rsid w:val="00CE0EE3"/>
    <w:rsid w:val="00CF6899"/>
    <w:rsid w:val="00D01BEA"/>
    <w:rsid w:val="00D04779"/>
    <w:rsid w:val="00D100A9"/>
    <w:rsid w:val="00D41F17"/>
    <w:rsid w:val="00D858A9"/>
    <w:rsid w:val="00D85EB9"/>
    <w:rsid w:val="00D9110D"/>
    <w:rsid w:val="00D964AA"/>
    <w:rsid w:val="00D97CE1"/>
    <w:rsid w:val="00DC7E50"/>
    <w:rsid w:val="00DD0963"/>
    <w:rsid w:val="00DE33BF"/>
    <w:rsid w:val="00DF10D9"/>
    <w:rsid w:val="00E17573"/>
    <w:rsid w:val="00E35BE8"/>
    <w:rsid w:val="00E8278C"/>
    <w:rsid w:val="00E86E42"/>
    <w:rsid w:val="00EA4835"/>
    <w:rsid w:val="00EA7A78"/>
    <w:rsid w:val="00EB384F"/>
    <w:rsid w:val="00ED1436"/>
    <w:rsid w:val="00ED7683"/>
    <w:rsid w:val="00EE4B86"/>
    <w:rsid w:val="00EF6805"/>
    <w:rsid w:val="00F31A0E"/>
    <w:rsid w:val="00F32499"/>
    <w:rsid w:val="00F328E1"/>
    <w:rsid w:val="00F63E87"/>
    <w:rsid w:val="00F80D7D"/>
    <w:rsid w:val="00FA0969"/>
    <w:rsid w:val="00FA7BAB"/>
    <w:rsid w:val="00FA7E50"/>
    <w:rsid w:val="00FB0085"/>
    <w:rsid w:val="00FB2DC3"/>
    <w:rsid w:val="00FD1A96"/>
    <w:rsid w:val="00FF01F0"/>
    <w:rsid w:val="00FF3528"/>
    <w:rsid w:val="00FF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1914"/>
  <w15:chartTrackingRefBased/>
  <w15:docId w15:val="{CBBFDDDB-943B-8543-B6C9-209C2AE4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15C"/>
    <w:pPr>
      <w:ind w:left="720"/>
      <w:contextualSpacing/>
    </w:pPr>
  </w:style>
  <w:style w:type="paragraph" w:styleId="FootnoteText">
    <w:name w:val="footnote text"/>
    <w:basedOn w:val="Normal"/>
    <w:link w:val="FootnoteTextChar"/>
    <w:uiPriority w:val="99"/>
    <w:semiHidden/>
    <w:unhideWhenUsed/>
    <w:rsid w:val="007E3D53"/>
    <w:rPr>
      <w:kern w:val="0"/>
      <w:sz w:val="20"/>
      <w:szCs w:val="20"/>
      <w14:ligatures w14:val="none"/>
    </w:rPr>
  </w:style>
  <w:style w:type="character" w:customStyle="1" w:styleId="FootnoteTextChar">
    <w:name w:val="Footnote Text Char"/>
    <w:basedOn w:val="DefaultParagraphFont"/>
    <w:link w:val="FootnoteText"/>
    <w:uiPriority w:val="99"/>
    <w:semiHidden/>
    <w:rsid w:val="007E3D53"/>
    <w:rPr>
      <w:kern w:val="0"/>
      <w:sz w:val="20"/>
      <w:szCs w:val="20"/>
      <w14:ligatures w14:val="none"/>
    </w:rPr>
  </w:style>
  <w:style w:type="character" w:styleId="FootnoteReference">
    <w:name w:val="footnote reference"/>
    <w:basedOn w:val="DefaultParagraphFont"/>
    <w:uiPriority w:val="99"/>
    <w:semiHidden/>
    <w:unhideWhenUsed/>
    <w:rsid w:val="007E3D53"/>
    <w:rPr>
      <w:vertAlign w:val="superscript"/>
    </w:rPr>
  </w:style>
  <w:style w:type="paragraph" w:styleId="EndnoteText">
    <w:name w:val="endnote text"/>
    <w:basedOn w:val="Normal"/>
    <w:link w:val="EndnoteTextChar"/>
    <w:uiPriority w:val="99"/>
    <w:semiHidden/>
    <w:unhideWhenUsed/>
    <w:rsid w:val="00610763"/>
    <w:rPr>
      <w:sz w:val="20"/>
      <w:szCs w:val="20"/>
    </w:rPr>
  </w:style>
  <w:style w:type="character" w:customStyle="1" w:styleId="EndnoteTextChar">
    <w:name w:val="Endnote Text Char"/>
    <w:basedOn w:val="DefaultParagraphFont"/>
    <w:link w:val="EndnoteText"/>
    <w:uiPriority w:val="99"/>
    <w:semiHidden/>
    <w:rsid w:val="00610763"/>
    <w:rPr>
      <w:sz w:val="20"/>
      <w:szCs w:val="20"/>
    </w:rPr>
  </w:style>
  <w:style w:type="character" w:styleId="EndnoteReference">
    <w:name w:val="endnote reference"/>
    <w:basedOn w:val="DefaultParagraphFont"/>
    <w:uiPriority w:val="99"/>
    <w:semiHidden/>
    <w:unhideWhenUsed/>
    <w:rsid w:val="00610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9528">
      <w:bodyDiv w:val="1"/>
      <w:marLeft w:val="0"/>
      <w:marRight w:val="0"/>
      <w:marTop w:val="0"/>
      <w:marBottom w:val="0"/>
      <w:divBdr>
        <w:top w:val="none" w:sz="0" w:space="0" w:color="auto"/>
        <w:left w:val="none" w:sz="0" w:space="0" w:color="auto"/>
        <w:bottom w:val="none" w:sz="0" w:space="0" w:color="auto"/>
        <w:right w:val="none" w:sz="0" w:space="0" w:color="auto"/>
      </w:divBdr>
      <w:divsChild>
        <w:div w:id="1759398322">
          <w:marLeft w:val="0"/>
          <w:marRight w:val="240"/>
          <w:marTop w:val="0"/>
          <w:marBottom w:val="0"/>
          <w:divBdr>
            <w:top w:val="none" w:sz="0" w:space="0" w:color="auto"/>
            <w:left w:val="none" w:sz="0" w:space="0" w:color="auto"/>
            <w:bottom w:val="none" w:sz="0" w:space="0" w:color="auto"/>
            <w:right w:val="none" w:sz="0" w:space="0" w:color="auto"/>
          </w:divBdr>
          <w:divsChild>
            <w:div w:id="2037777301">
              <w:marLeft w:val="0"/>
              <w:marRight w:val="0"/>
              <w:marTop w:val="0"/>
              <w:marBottom w:val="0"/>
              <w:divBdr>
                <w:top w:val="none" w:sz="0" w:space="0" w:color="auto"/>
                <w:left w:val="none" w:sz="0" w:space="0" w:color="auto"/>
                <w:bottom w:val="none" w:sz="0" w:space="0" w:color="auto"/>
                <w:right w:val="none" w:sz="0" w:space="0" w:color="auto"/>
              </w:divBdr>
              <w:divsChild>
                <w:div w:id="17033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9005">
          <w:marLeft w:val="0"/>
          <w:marRight w:val="240"/>
          <w:marTop w:val="0"/>
          <w:marBottom w:val="0"/>
          <w:divBdr>
            <w:top w:val="none" w:sz="0" w:space="0" w:color="auto"/>
            <w:left w:val="none" w:sz="0" w:space="0" w:color="auto"/>
            <w:bottom w:val="none" w:sz="0" w:space="0" w:color="auto"/>
            <w:right w:val="none" w:sz="0" w:space="0" w:color="auto"/>
          </w:divBdr>
          <w:divsChild>
            <w:div w:id="494225291">
              <w:marLeft w:val="0"/>
              <w:marRight w:val="0"/>
              <w:marTop w:val="0"/>
              <w:marBottom w:val="0"/>
              <w:divBdr>
                <w:top w:val="none" w:sz="0" w:space="0" w:color="auto"/>
                <w:left w:val="none" w:sz="0" w:space="0" w:color="auto"/>
                <w:bottom w:val="none" w:sz="0" w:space="0" w:color="auto"/>
                <w:right w:val="none" w:sz="0" w:space="0" w:color="auto"/>
              </w:divBdr>
              <w:divsChild>
                <w:div w:id="12562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5595">
          <w:marLeft w:val="0"/>
          <w:marRight w:val="0"/>
          <w:marTop w:val="750"/>
          <w:marBottom w:val="0"/>
          <w:divBdr>
            <w:top w:val="none" w:sz="0" w:space="0" w:color="auto"/>
            <w:left w:val="none" w:sz="0" w:space="0" w:color="auto"/>
            <w:bottom w:val="none" w:sz="0" w:space="0" w:color="auto"/>
            <w:right w:val="none" w:sz="0" w:space="0" w:color="auto"/>
          </w:divBdr>
          <w:divsChild>
            <w:div w:id="695811237">
              <w:marLeft w:val="0"/>
              <w:marRight w:val="0"/>
              <w:marTop w:val="0"/>
              <w:marBottom w:val="0"/>
              <w:divBdr>
                <w:top w:val="none" w:sz="0" w:space="0" w:color="auto"/>
                <w:left w:val="none" w:sz="0" w:space="0" w:color="auto"/>
                <w:bottom w:val="none" w:sz="0" w:space="0" w:color="auto"/>
                <w:right w:val="none" w:sz="0" w:space="0" w:color="auto"/>
              </w:divBdr>
              <w:divsChild>
                <w:div w:id="12303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7241">
      <w:bodyDiv w:val="1"/>
      <w:marLeft w:val="0"/>
      <w:marRight w:val="0"/>
      <w:marTop w:val="0"/>
      <w:marBottom w:val="0"/>
      <w:divBdr>
        <w:top w:val="none" w:sz="0" w:space="0" w:color="auto"/>
        <w:left w:val="none" w:sz="0" w:space="0" w:color="auto"/>
        <w:bottom w:val="none" w:sz="0" w:space="0" w:color="auto"/>
        <w:right w:val="none" w:sz="0" w:space="0" w:color="auto"/>
      </w:divBdr>
      <w:divsChild>
        <w:div w:id="1387490189">
          <w:marLeft w:val="0"/>
          <w:marRight w:val="240"/>
          <w:marTop w:val="0"/>
          <w:marBottom w:val="0"/>
          <w:divBdr>
            <w:top w:val="none" w:sz="0" w:space="0" w:color="auto"/>
            <w:left w:val="none" w:sz="0" w:space="0" w:color="auto"/>
            <w:bottom w:val="none" w:sz="0" w:space="0" w:color="auto"/>
            <w:right w:val="none" w:sz="0" w:space="0" w:color="auto"/>
          </w:divBdr>
          <w:divsChild>
            <w:div w:id="717557666">
              <w:marLeft w:val="0"/>
              <w:marRight w:val="0"/>
              <w:marTop w:val="0"/>
              <w:marBottom w:val="0"/>
              <w:divBdr>
                <w:top w:val="none" w:sz="0" w:space="0" w:color="auto"/>
                <w:left w:val="none" w:sz="0" w:space="0" w:color="auto"/>
                <w:bottom w:val="none" w:sz="0" w:space="0" w:color="auto"/>
                <w:right w:val="none" w:sz="0" w:space="0" w:color="auto"/>
              </w:divBdr>
              <w:divsChild>
                <w:div w:id="4481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4733">
          <w:marLeft w:val="0"/>
          <w:marRight w:val="240"/>
          <w:marTop w:val="0"/>
          <w:marBottom w:val="0"/>
          <w:divBdr>
            <w:top w:val="none" w:sz="0" w:space="0" w:color="auto"/>
            <w:left w:val="none" w:sz="0" w:space="0" w:color="auto"/>
            <w:bottom w:val="none" w:sz="0" w:space="0" w:color="auto"/>
            <w:right w:val="none" w:sz="0" w:space="0" w:color="auto"/>
          </w:divBdr>
          <w:divsChild>
            <w:div w:id="384377715">
              <w:marLeft w:val="0"/>
              <w:marRight w:val="0"/>
              <w:marTop w:val="0"/>
              <w:marBottom w:val="0"/>
              <w:divBdr>
                <w:top w:val="none" w:sz="0" w:space="0" w:color="auto"/>
                <w:left w:val="none" w:sz="0" w:space="0" w:color="auto"/>
                <w:bottom w:val="none" w:sz="0" w:space="0" w:color="auto"/>
                <w:right w:val="none" w:sz="0" w:space="0" w:color="auto"/>
              </w:divBdr>
              <w:divsChild>
                <w:div w:id="7042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0640">
          <w:marLeft w:val="0"/>
          <w:marRight w:val="0"/>
          <w:marTop w:val="750"/>
          <w:marBottom w:val="0"/>
          <w:divBdr>
            <w:top w:val="none" w:sz="0" w:space="0" w:color="auto"/>
            <w:left w:val="none" w:sz="0" w:space="0" w:color="auto"/>
            <w:bottom w:val="none" w:sz="0" w:space="0" w:color="auto"/>
            <w:right w:val="none" w:sz="0" w:space="0" w:color="auto"/>
          </w:divBdr>
          <w:divsChild>
            <w:div w:id="1397121006">
              <w:marLeft w:val="0"/>
              <w:marRight w:val="0"/>
              <w:marTop w:val="0"/>
              <w:marBottom w:val="0"/>
              <w:divBdr>
                <w:top w:val="none" w:sz="0" w:space="0" w:color="auto"/>
                <w:left w:val="none" w:sz="0" w:space="0" w:color="auto"/>
                <w:bottom w:val="none" w:sz="0" w:space="0" w:color="auto"/>
                <w:right w:val="none" w:sz="0" w:space="0" w:color="auto"/>
              </w:divBdr>
              <w:divsChild>
                <w:div w:id="16975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C7FF-3EF0-AA49-B61C-217121E3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Crews</dc:creator>
  <cp:keywords/>
  <dc:description/>
  <cp:lastModifiedBy>Kevin Bradley</cp:lastModifiedBy>
  <cp:revision>2</cp:revision>
  <cp:lastPrinted>2023-08-27T17:57:00Z</cp:lastPrinted>
  <dcterms:created xsi:type="dcterms:W3CDTF">2023-08-28T14:09:00Z</dcterms:created>
  <dcterms:modified xsi:type="dcterms:W3CDTF">2023-08-28T14:09:00Z</dcterms:modified>
</cp:coreProperties>
</file>